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5319C" w14:textId="711147E6" w:rsidR="006501CE" w:rsidRPr="00943E97" w:rsidRDefault="0075430D" w:rsidP="006501CE">
      <w:pPr>
        <w:pStyle w:val="Header"/>
        <w:tabs>
          <w:tab w:val="left" w:pos="6521"/>
        </w:tabs>
        <w:jc w:val="both"/>
        <w:rPr>
          <w:sz w:val="24"/>
        </w:rPr>
      </w:pPr>
      <w:r>
        <mc:AlternateContent>
          <mc:Choice Requires="wps">
            <w:drawing>
              <wp:anchor distT="0" distB="0" distL="114300" distR="114300" simplePos="0" relativeHeight="251658240" behindDoc="0" locked="1" layoutInCell="1" allowOverlap="1" wp14:anchorId="153F7D2E" wp14:editId="780CB2F9">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Freeform 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w14:anchorId="7E0D46EB">
                <v:stroke joinstyle="miter"/>
                <v:path textboxrect="5034,2279,16566,13674" o:connecttype="custom" o:connectlocs="9,2;3,9;9,19;16,9" o:connectangles="270,180,90,0"/>
                <w10:anchorlock/>
              </v:shape>
            </w:pict>
          </mc:Fallback>
        </mc:AlternateContent>
      </w:r>
      <w:r w:rsidR="00E15541">
        <w:rPr>
          <w:sz w:val="24"/>
        </w:rPr>
        <w:t xml:space="preserve">3GPP TSG-RAN WG2 </w:t>
      </w:r>
      <w:r w:rsidR="007C235E">
        <w:rPr>
          <w:sz w:val="24"/>
        </w:rPr>
        <w:t>10</w:t>
      </w:r>
      <w:r w:rsidR="004543D6">
        <w:rPr>
          <w:sz w:val="24"/>
        </w:rPr>
        <w:t>8</w:t>
      </w:r>
      <w:r w:rsidR="006501CE">
        <w:rPr>
          <w:rFonts w:hint="eastAsia"/>
          <w:sz w:val="24"/>
          <w:lang w:eastAsia="zh-CN"/>
        </w:rPr>
        <w:tab/>
      </w:r>
      <w:r w:rsidR="00002FDD">
        <w:rPr>
          <w:sz w:val="24"/>
          <w:lang w:eastAsia="zh-CN"/>
        </w:rPr>
        <w:tab/>
      </w:r>
      <w:r w:rsidR="00002FDD">
        <w:rPr>
          <w:sz w:val="24"/>
          <w:lang w:eastAsia="zh-CN"/>
        </w:rPr>
        <w:tab/>
      </w:r>
      <w:r w:rsidR="00002FDD">
        <w:rPr>
          <w:sz w:val="24"/>
          <w:lang w:eastAsia="zh-CN"/>
        </w:rPr>
        <w:tab/>
      </w:r>
      <w:r w:rsidR="00002FDD">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E74C5C">
        <w:rPr>
          <w:i/>
          <w:sz w:val="24"/>
          <w:lang w:eastAsia="zh-CN"/>
        </w:rPr>
        <w:t>9</w:t>
      </w:r>
      <w:r w:rsidR="004543D6">
        <w:rPr>
          <w:i/>
          <w:sz w:val="24"/>
          <w:lang w:eastAsia="zh-CN"/>
        </w:rPr>
        <w:t>14573</w:t>
      </w:r>
    </w:p>
    <w:p w14:paraId="102CF8D4" w14:textId="02B3372D" w:rsidR="006501CE" w:rsidRPr="00F06EF7" w:rsidRDefault="000E749F" w:rsidP="00F06EF7">
      <w:pPr>
        <w:pStyle w:val="CRCoverPage"/>
        <w:outlineLvl w:val="0"/>
        <w:rPr>
          <w:b/>
          <w:noProof/>
          <w:sz w:val="24"/>
        </w:rPr>
      </w:pPr>
      <w:r>
        <w:rPr>
          <w:b/>
          <w:noProof/>
          <w:sz w:val="24"/>
        </w:rPr>
        <w:t>Reno</w:t>
      </w:r>
      <w:r w:rsidR="00C95E98">
        <w:rPr>
          <w:b/>
          <w:noProof/>
          <w:sz w:val="24"/>
        </w:rPr>
        <w:t xml:space="preserve">, </w:t>
      </w:r>
      <w:r>
        <w:rPr>
          <w:b/>
          <w:noProof/>
          <w:sz w:val="24"/>
        </w:rPr>
        <w:t>USA</w:t>
      </w:r>
      <w:r w:rsidR="00473E35">
        <w:rPr>
          <w:b/>
          <w:noProof/>
          <w:sz w:val="24"/>
        </w:rPr>
        <w:t xml:space="preserve">, </w:t>
      </w:r>
      <w:r>
        <w:rPr>
          <w:b/>
          <w:noProof/>
          <w:sz w:val="24"/>
        </w:rPr>
        <w:t>November</w:t>
      </w:r>
      <w:r w:rsidR="00473E35">
        <w:rPr>
          <w:b/>
          <w:noProof/>
          <w:sz w:val="24"/>
        </w:rPr>
        <w:t xml:space="preserve"> 1</w:t>
      </w:r>
      <w:r>
        <w:rPr>
          <w:b/>
          <w:noProof/>
          <w:sz w:val="24"/>
        </w:rPr>
        <w:t>8</w:t>
      </w:r>
      <w:r w:rsidR="00473E35">
        <w:rPr>
          <w:b/>
          <w:noProof/>
          <w:sz w:val="24"/>
        </w:rPr>
        <w:t>-</w:t>
      </w:r>
      <w:r>
        <w:rPr>
          <w:b/>
          <w:noProof/>
          <w:sz w:val="24"/>
        </w:rPr>
        <w:t>22</w:t>
      </w:r>
      <w:r w:rsidR="00F06EF7">
        <w:rPr>
          <w:b/>
          <w:noProof/>
          <w:sz w:val="24"/>
        </w:rPr>
        <w:t>, 2019</w:t>
      </w:r>
    </w:p>
    <w:p w14:paraId="2852979C" w14:textId="77777777" w:rsidR="00F06EF7" w:rsidRDefault="00F06EF7" w:rsidP="006501CE">
      <w:pPr>
        <w:rPr>
          <w:rFonts w:ascii="Arial" w:hAnsi="Arial"/>
          <w:b/>
          <w:sz w:val="24"/>
          <w:lang w:val="en-US"/>
        </w:rPr>
      </w:pPr>
    </w:p>
    <w:p w14:paraId="038F172A" w14:textId="3F0033C6" w:rsidR="006501CE" w:rsidRPr="00CE700F" w:rsidRDefault="006501CE">
      <w:pPr>
        <w:rPr>
          <w:rFonts w:ascii="Arial" w:hAnsi="Arial"/>
          <w:b/>
          <w:bCs/>
          <w:sz w:val="24"/>
          <w:szCs w:val="24"/>
          <w:lang w:val="en-US" w:eastAsia="zh-CN"/>
        </w:rPr>
      </w:pPr>
      <w:r w:rsidRPr="00895F2C">
        <w:rPr>
          <w:rFonts w:ascii="Arial" w:hAnsi="Arial"/>
          <w:b/>
          <w:bCs/>
          <w:sz w:val="24"/>
          <w:szCs w:val="24"/>
          <w:lang w:val="en-US"/>
        </w:rPr>
        <w:t>Agenda Item: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C93B3D" w:rsidRPr="00895F2C">
        <w:rPr>
          <w:rFonts w:ascii="Arial" w:hAnsi="Arial"/>
          <w:b/>
          <w:bCs/>
          <w:sz w:val="24"/>
          <w:szCs w:val="24"/>
          <w:lang w:val="en-US" w:eastAsia="zh-CN"/>
        </w:rPr>
        <w:t>6</w:t>
      </w:r>
      <w:r w:rsidR="003D3A03" w:rsidRPr="00895F2C">
        <w:rPr>
          <w:rFonts w:ascii="Arial" w:hAnsi="Arial"/>
          <w:b/>
          <w:bCs/>
          <w:sz w:val="24"/>
          <w:szCs w:val="24"/>
          <w:lang w:val="en-US" w:eastAsia="zh-CN"/>
        </w:rPr>
        <w:t>.</w:t>
      </w:r>
      <w:r w:rsidR="00C93B3D" w:rsidRPr="00895F2C">
        <w:rPr>
          <w:rFonts w:ascii="Arial" w:hAnsi="Arial"/>
          <w:b/>
          <w:bCs/>
          <w:sz w:val="24"/>
          <w:szCs w:val="24"/>
          <w:lang w:val="en-US" w:eastAsia="zh-CN"/>
        </w:rPr>
        <w:t>2.</w:t>
      </w:r>
      <w:r w:rsidR="6BC3340C" w:rsidRPr="00895F2C">
        <w:rPr>
          <w:rFonts w:ascii="Arial" w:hAnsi="Arial"/>
          <w:b/>
          <w:bCs/>
          <w:sz w:val="24"/>
          <w:szCs w:val="24"/>
          <w:lang w:val="en-US" w:eastAsia="zh-CN"/>
        </w:rPr>
        <w:t>2</w:t>
      </w:r>
      <w:r w:rsidR="00C93B3D" w:rsidRPr="00895F2C">
        <w:rPr>
          <w:rFonts w:ascii="Arial" w:hAnsi="Arial"/>
          <w:b/>
          <w:bCs/>
          <w:sz w:val="24"/>
          <w:szCs w:val="24"/>
          <w:lang w:val="en-US" w:eastAsia="zh-CN"/>
        </w:rPr>
        <w:t>.6</w:t>
      </w:r>
    </w:p>
    <w:p w14:paraId="2378516B"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59D84153" w14:textId="3DE3DABA" w:rsidR="006501CE" w:rsidRPr="004E24A8" w:rsidRDefault="006501CE" w:rsidP="003E744E">
      <w:pPr>
        <w:tabs>
          <w:tab w:val="left" w:pos="1985"/>
        </w:tabs>
        <w:spacing w:afterLines="100" w:after="240"/>
        <w:ind w:left="2268" w:hanging="226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3E744E">
        <w:rPr>
          <w:rFonts w:ascii="Arial" w:hAnsi="Arial"/>
          <w:b/>
          <w:sz w:val="24"/>
          <w:lang w:val="en-US"/>
        </w:rPr>
        <w:tab/>
      </w:r>
      <w:r w:rsidR="007C235E">
        <w:rPr>
          <w:rFonts w:ascii="Arial" w:hAnsi="Arial"/>
          <w:b/>
          <w:sz w:val="24"/>
          <w:lang w:val="en-US"/>
        </w:rPr>
        <w:t xml:space="preserve">Channel Access Priority </w:t>
      </w:r>
      <w:r w:rsidR="0026327C">
        <w:rPr>
          <w:rFonts w:ascii="Arial" w:hAnsi="Arial"/>
          <w:b/>
          <w:sz w:val="24"/>
          <w:lang w:val="en-US"/>
        </w:rPr>
        <w:t xml:space="preserve">selection </w:t>
      </w:r>
      <w:r w:rsidR="008F1BE5">
        <w:rPr>
          <w:rFonts w:ascii="Arial" w:hAnsi="Arial"/>
          <w:b/>
          <w:sz w:val="24"/>
          <w:lang w:val="en-US"/>
        </w:rPr>
        <w:t>and</w:t>
      </w:r>
      <w:r w:rsidR="0026327C">
        <w:rPr>
          <w:rFonts w:ascii="Arial" w:hAnsi="Arial"/>
          <w:b/>
          <w:sz w:val="24"/>
          <w:lang w:val="en-US"/>
        </w:rPr>
        <w:t xml:space="preserve"> </w:t>
      </w:r>
      <w:r w:rsidR="007C235E">
        <w:rPr>
          <w:rFonts w:ascii="Arial" w:hAnsi="Arial"/>
          <w:b/>
          <w:sz w:val="24"/>
          <w:lang w:val="en-US"/>
        </w:rPr>
        <w:t>multiplexing</w:t>
      </w:r>
      <w:r w:rsidR="000A4B2A">
        <w:rPr>
          <w:rFonts w:ascii="Arial" w:hAnsi="Arial"/>
          <w:b/>
          <w:sz w:val="24"/>
          <w:lang w:val="en-US"/>
        </w:rPr>
        <w:t xml:space="preserve"> for Configured Grant</w:t>
      </w:r>
    </w:p>
    <w:p w14:paraId="584EE39E"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49E0DD02" w14:textId="4F0250E9" w:rsidR="000E749F" w:rsidRDefault="006501CE" w:rsidP="009D667C">
      <w:pPr>
        <w:pStyle w:val="Heading1"/>
      </w:pPr>
      <w:r>
        <w:t>Introduction</w:t>
      </w:r>
    </w:p>
    <w:p w14:paraId="024415C6" w14:textId="77777777" w:rsidR="000E749F" w:rsidRDefault="000E749F" w:rsidP="002A42F6"/>
    <w:p w14:paraId="69B3D388" w14:textId="48CD8DA5" w:rsidR="000E749F" w:rsidRDefault="000E749F" w:rsidP="002A42F6">
      <w:r>
        <w:t>We have the following agreements on CAPC on configured UL grant for NR-u.</w:t>
      </w:r>
    </w:p>
    <w:p w14:paraId="5772D339" w14:textId="297DB19C" w:rsidR="00C95E98" w:rsidRDefault="00C95E98" w:rsidP="002A42F6">
      <w:r>
        <w:t>Fro</w:t>
      </w:r>
      <w:r w:rsidR="007C235E">
        <w:t>m RAN2#106</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1"/>
      </w:tblGrid>
      <w:tr w:rsidR="00C95E98" w14:paraId="54B49383" w14:textId="77777777" w:rsidTr="389713CB">
        <w:tc>
          <w:tcPr>
            <w:tcW w:w="9207" w:type="dxa"/>
            <w:shd w:val="clear" w:color="auto" w:fill="auto"/>
          </w:tcPr>
          <w:p w14:paraId="6B1E156F" w14:textId="5FF52AAE" w:rsidR="007C235E" w:rsidRPr="00CE700F" w:rsidRDefault="007C235E">
            <w:pPr>
              <w:pStyle w:val="Agreement"/>
              <w:numPr>
                <w:ilvl w:val="0"/>
                <w:numId w:val="33"/>
              </w:numPr>
              <w:rPr>
                <w:rFonts w:ascii="Times New Roman" w:hAnsi="Times New Roman"/>
                <w:b w:val="0"/>
                <w:lang w:val="en-US"/>
              </w:rPr>
            </w:pPr>
            <w:bookmarkStart w:id="2" w:name="_Hlk22977815"/>
            <w:r w:rsidRPr="00E323CE">
              <w:rPr>
                <w:rFonts w:ascii="Times New Roman" w:hAnsi="Times New Roman"/>
                <w:b w:val="0"/>
                <w:lang w:val="en-US"/>
              </w:rPr>
              <w:t xml:space="preserve">For UL CG, select the highest CAPC index (lowest priority) of LCHs multiplexed in a TB, as in LTE LAA (for </w:t>
            </w:r>
            <w:proofErr w:type="spellStart"/>
            <w:r w:rsidRPr="00E323CE">
              <w:rPr>
                <w:rFonts w:ascii="Times New Roman" w:hAnsi="Times New Roman"/>
                <w:b w:val="0"/>
                <w:lang w:val="en-US"/>
              </w:rPr>
              <w:t>WiFi</w:t>
            </w:r>
            <w:proofErr w:type="spellEnd"/>
            <w:r w:rsidRPr="00E323CE">
              <w:rPr>
                <w:rFonts w:ascii="Times New Roman" w:hAnsi="Times New Roman"/>
                <w:b w:val="0"/>
                <w:lang w:val="en-US"/>
              </w:rPr>
              <w:t xml:space="preserve"> coexist)</w:t>
            </w:r>
          </w:p>
          <w:p w14:paraId="7C293A75" w14:textId="35E7F1D5" w:rsidR="007C235E" w:rsidRPr="007C235E" w:rsidRDefault="007C235E" w:rsidP="00DA3F3D">
            <w:pPr>
              <w:pStyle w:val="Agreement"/>
              <w:numPr>
                <w:ilvl w:val="0"/>
                <w:numId w:val="33"/>
              </w:numPr>
              <w:rPr>
                <w:b w:val="0"/>
                <w:sz w:val="22"/>
                <w:szCs w:val="22"/>
                <w:lang w:val="en-US"/>
              </w:rPr>
            </w:pPr>
            <w:r w:rsidRPr="00E323CE">
              <w:rPr>
                <w:rFonts w:ascii="Times New Roman" w:hAnsi="Times New Roman"/>
                <w:b w:val="0"/>
                <w:lang w:val="en-US"/>
              </w:rPr>
              <w:t>For UL CG, FFS if it shall be possible to restrict data of which CAPC can be multiplexed into a TB with high priority data</w:t>
            </w:r>
          </w:p>
        </w:tc>
      </w:tr>
      <w:bookmarkEnd w:id="2"/>
    </w:tbl>
    <w:p w14:paraId="772F02DF" w14:textId="618E0CB4" w:rsidR="000E749F" w:rsidRDefault="000E749F" w:rsidP="000E749F"/>
    <w:p w14:paraId="37AA5D6B" w14:textId="2F2C85A7" w:rsidR="000E749F" w:rsidRDefault="000E749F" w:rsidP="000E749F">
      <w:r>
        <w:t>From RAN2#107bis</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1"/>
      </w:tblGrid>
      <w:tr w:rsidR="006C4B1A" w14:paraId="47C6DBF5" w14:textId="77777777" w:rsidTr="00A8533C">
        <w:tc>
          <w:tcPr>
            <w:tcW w:w="9207" w:type="dxa"/>
            <w:shd w:val="clear" w:color="auto" w:fill="auto"/>
          </w:tcPr>
          <w:p w14:paraId="0276E261" w14:textId="1819E8D4" w:rsidR="00DB3DB6" w:rsidRPr="00DA3F3D" w:rsidRDefault="00DB3DB6" w:rsidP="00DA3F3D">
            <w:pPr>
              <w:pStyle w:val="Agreement"/>
              <w:numPr>
                <w:ilvl w:val="0"/>
                <w:numId w:val="31"/>
              </w:numPr>
              <w:rPr>
                <w:rFonts w:ascii="Times New Roman" w:hAnsi="Times New Roman"/>
                <w:b w:val="0"/>
                <w:szCs w:val="20"/>
                <w:lang w:val="en-US"/>
              </w:rPr>
            </w:pPr>
            <w:r w:rsidRPr="00DA3F3D">
              <w:rPr>
                <w:rFonts w:ascii="Times New Roman" w:hAnsi="Times New Roman"/>
                <w:b w:val="0"/>
                <w:szCs w:val="20"/>
                <w:lang w:val="en-US"/>
              </w:rPr>
              <w:t xml:space="preserve">Aim to introduce a mechanism for SRBs for CG.  Try to find an easy way to capture this in the specs if possible. </w:t>
            </w:r>
          </w:p>
          <w:p w14:paraId="29663D9A" w14:textId="54392397" w:rsidR="006C4B1A" w:rsidRPr="00DA3F3D" w:rsidRDefault="00DB3DB6" w:rsidP="00DA3F3D">
            <w:pPr>
              <w:pStyle w:val="Agreement"/>
              <w:numPr>
                <w:ilvl w:val="0"/>
                <w:numId w:val="31"/>
              </w:numPr>
              <w:rPr>
                <w:rFonts w:ascii="Times New Roman" w:hAnsi="Times New Roman"/>
                <w:b w:val="0"/>
                <w:szCs w:val="20"/>
                <w:lang w:val="en-US"/>
              </w:rPr>
            </w:pPr>
            <w:r w:rsidRPr="00DA3F3D">
              <w:rPr>
                <w:rFonts w:ascii="Times New Roman" w:hAnsi="Times New Roman"/>
                <w:b w:val="0"/>
                <w:szCs w:val="20"/>
                <w:lang w:val="en-US"/>
              </w:rPr>
              <w:t xml:space="preserve">For the determination of CAPC for a DRB, selection of the CAPC should be determined by </w:t>
            </w:r>
            <w:proofErr w:type="spellStart"/>
            <w:r w:rsidRPr="00DA3F3D">
              <w:rPr>
                <w:rFonts w:ascii="Times New Roman" w:hAnsi="Times New Roman"/>
                <w:b w:val="0"/>
                <w:szCs w:val="20"/>
                <w:lang w:val="en-US"/>
              </w:rPr>
              <w:t>gNB</w:t>
            </w:r>
            <w:proofErr w:type="spellEnd"/>
            <w:r w:rsidRPr="00DA3F3D">
              <w:rPr>
                <w:rFonts w:ascii="Times New Roman" w:hAnsi="Times New Roman"/>
                <w:b w:val="0"/>
                <w:szCs w:val="20"/>
                <w:lang w:val="en-US"/>
              </w:rPr>
              <w:t xml:space="preserve">.  Write in the spec that </w:t>
            </w:r>
            <w:proofErr w:type="spellStart"/>
            <w:r w:rsidRPr="00DA3F3D">
              <w:rPr>
                <w:rFonts w:ascii="Times New Roman" w:hAnsi="Times New Roman"/>
                <w:b w:val="0"/>
                <w:szCs w:val="20"/>
                <w:lang w:val="en-US"/>
              </w:rPr>
              <w:t>gNB</w:t>
            </w:r>
            <w:proofErr w:type="spellEnd"/>
            <w:r w:rsidRPr="00DA3F3D">
              <w:rPr>
                <w:rFonts w:ascii="Times New Roman" w:hAnsi="Times New Roman"/>
                <w:b w:val="0"/>
                <w:szCs w:val="20"/>
                <w:lang w:val="en-US"/>
              </w:rPr>
              <w:t xml:space="preserve"> should try to guarantee fairness in stage 2</w:t>
            </w:r>
          </w:p>
          <w:p w14:paraId="5255FC8F" w14:textId="32F10FF6" w:rsidR="006C4B1A" w:rsidRPr="007C235E" w:rsidRDefault="006C4B1A" w:rsidP="00A8533C">
            <w:pPr>
              <w:pStyle w:val="Agreement"/>
              <w:numPr>
                <w:ilvl w:val="0"/>
                <w:numId w:val="0"/>
              </w:numPr>
              <w:ind w:left="360" w:hanging="360"/>
              <w:rPr>
                <w:sz w:val="22"/>
                <w:szCs w:val="22"/>
                <w:lang w:val="en-US"/>
              </w:rPr>
            </w:pPr>
          </w:p>
        </w:tc>
      </w:tr>
    </w:tbl>
    <w:p w14:paraId="218A2F15" w14:textId="77777777" w:rsidR="000E749F" w:rsidRDefault="000E749F" w:rsidP="000E749F"/>
    <w:p w14:paraId="135A21B2" w14:textId="66B17D21" w:rsidR="0041167D" w:rsidRDefault="007C235E" w:rsidP="389713CB">
      <w:r>
        <w:t xml:space="preserve">This contribution </w:t>
      </w:r>
      <w:r w:rsidR="0041167D">
        <w:t>propose</w:t>
      </w:r>
      <w:r w:rsidR="389713CB">
        <w:t>s</w:t>
      </w:r>
      <w:r w:rsidR="0041167D">
        <w:t xml:space="preserve"> a mechanism to address agreement 1 from RAN2#107bis</w:t>
      </w:r>
    </w:p>
    <w:p w14:paraId="2220FC40" w14:textId="77777777" w:rsidR="00D90751" w:rsidRPr="009D667C" w:rsidRDefault="006501CE" w:rsidP="00B86282">
      <w:pPr>
        <w:pStyle w:val="Heading1"/>
      </w:pPr>
      <w:r w:rsidRPr="009D667C">
        <w:t>Discussion</w:t>
      </w:r>
    </w:p>
    <w:p w14:paraId="58C41E7E" w14:textId="2AD6D698" w:rsidR="00200DD3" w:rsidRDefault="009D667C" w:rsidP="009D667C">
      <w:pPr>
        <w:pStyle w:val="Heading2"/>
      </w:pPr>
      <w:r w:rsidRPr="009D667C">
        <w:t>A</w:t>
      </w:r>
      <w:r>
        <w:t>ddressing the c</w:t>
      </w:r>
      <w:r w:rsidR="00200DD3" w:rsidRPr="009D667C">
        <w:t>oncern</w:t>
      </w:r>
      <w:r w:rsidR="00200DD3">
        <w:t xml:space="preserve"> for delaying high priority data</w:t>
      </w:r>
    </w:p>
    <w:p w14:paraId="6679DAEB" w14:textId="421A4D08" w:rsidR="003728EB" w:rsidRDefault="000F4849" w:rsidP="00357D94">
      <w:pPr>
        <w:jc w:val="both"/>
      </w:pPr>
      <w:r>
        <w:t xml:space="preserve">In </w:t>
      </w:r>
      <w:r w:rsidR="003728EB">
        <w:t>RAN2</w:t>
      </w:r>
      <w:r>
        <w:t>#106</w:t>
      </w:r>
      <w:r w:rsidR="003728EB">
        <w:t xml:space="preserve"> meeting, it </w:t>
      </w:r>
      <w:r w:rsidR="000D7958">
        <w:t>was</w:t>
      </w:r>
      <w:r w:rsidR="003728EB">
        <w:t xml:space="preserve"> agreed that the highest CAPC index of the MAC SDU multiplexed in a TB </w:t>
      </w:r>
      <w:r w:rsidR="00D40628">
        <w:t>to be</w:t>
      </w:r>
      <w:r w:rsidR="003728EB">
        <w:t xml:space="preserve"> selected for the UL transmission just like in LTE LAA</w:t>
      </w:r>
      <w:r w:rsidR="00941DA7" w:rsidRPr="47488D36">
        <w:t xml:space="preserve"> (</w:t>
      </w:r>
      <w:r w:rsidR="00DA3F3D">
        <w:t>RAN2#106 agreement 1</w:t>
      </w:r>
      <w:proofErr w:type="gramStart"/>
      <w:r w:rsidR="00941DA7" w:rsidRPr="47488D36">
        <w:t>)</w:t>
      </w:r>
      <w:r w:rsidR="00B60634">
        <w:t>.T</w:t>
      </w:r>
      <w:r w:rsidR="00B124B4">
        <w:t>his</w:t>
      </w:r>
      <w:proofErr w:type="gramEnd"/>
      <w:r w:rsidR="00B124B4">
        <w:t xml:space="preserve"> is necessary</w:t>
      </w:r>
      <w:r w:rsidR="004D503C">
        <w:t xml:space="preserve"> for fair co</w:t>
      </w:r>
      <w:r w:rsidR="00AD3008">
        <w:t>-existence with other technology and to prevent sending low priority traffic using high prio</w:t>
      </w:r>
      <w:r w:rsidR="00783635">
        <w:t>rity access</w:t>
      </w:r>
      <w:r w:rsidR="0026327C">
        <w:t xml:space="preserve">.  However, with this agreement, it will mean that </w:t>
      </w:r>
      <w:r w:rsidR="000710A3">
        <w:t>low</w:t>
      </w:r>
      <w:r w:rsidR="0026327C">
        <w:t xml:space="preserve"> CAPC</w:t>
      </w:r>
      <w:r w:rsidR="00F12E4A" w:rsidRPr="47488D36">
        <w:t xml:space="preserve"> </w:t>
      </w:r>
      <w:r w:rsidR="000710A3">
        <w:t xml:space="preserve">index(high </w:t>
      </w:r>
      <w:r w:rsidR="0026327C">
        <w:t>priority</w:t>
      </w:r>
      <w:r w:rsidR="000710A3" w:rsidRPr="47488D36">
        <w:t>)</w:t>
      </w:r>
      <w:r w:rsidR="0026327C">
        <w:t xml:space="preserve"> MAC SDU (e.g. SRB1 and 3, URLLC service) as well as MAC CEs may be unnecessarily delayed if they are multiplexed with </w:t>
      </w:r>
      <w:r w:rsidR="000710A3">
        <w:t>high</w:t>
      </w:r>
      <w:r w:rsidR="0026327C">
        <w:t xml:space="preserve"> CAPC</w:t>
      </w:r>
      <w:r w:rsidR="000710A3">
        <w:t xml:space="preserve"> index (low</w:t>
      </w:r>
      <w:r w:rsidR="0026327C">
        <w:t xml:space="preserve"> priority</w:t>
      </w:r>
      <w:r w:rsidR="000710A3" w:rsidRPr="47488D36">
        <w:t>)</w:t>
      </w:r>
      <w:r w:rsidR="0026327C">
        <w:t xml:space="preserve"> MAC SDU. Hence there are companies </w:t>
      </w:r>
      <w:r w:rsidR="005A1ABB">
        <w:t>proposing</w:t>
      </w:r>
      <w:r w:rsidR="0026327C">
        <w:t xml:space="preserve"> some enhancements to the logical channel</w:t>
      </w:r>
      <w:r w:rsidR="00292383" w:rsidRPr="47488D36">
        <w:t xml:space="preserve"> </w:t>
      </w:r>
      <w:r w:rsidR="00546315">
        <w:t xml:space="preserve">prioritization </w:t>
      </w:r>
      <w:r w:rsidR="00303AF8">
        <w:t>mechanism</w:t>
      </w:r>
      <w:r w:rsidR="0026327C" w:rsidRPr="47488D36">
        <w:t xml:space="preserve"> </w:t>
      </w:r>
      <w:r w:rsidR="005F7AA6">
        <w:t xml:space="preserve">by </w:t>
      </w:r>
      <w:r w:rsidR="0026327C">
        <w:t>either:</w:t>
      </w:r>
    </w:p>
    <w:p w14:paraId="6BD067FF" w14:textId="77777777" w:rsidR="0026327C" w:rsidRPr="0026327C" w:rsidRDefault="0026327C" w:rsidP="0026327C">
      <w:pPr>
        <w:numPr>
          <w:ilvl w:val="0"/>
          <w:numId w:val="25"/>
        </w:numPr>
        <w:contextualSpacing/>
        <w:jc w:val="both"/>
        <w:rPr>
          <w:lang w:val="en-US" w:eastAsia="zh-CN"/>
        </w:rPr>
      </w:pPr>
      <w:r w:rsidRPr="0026327C">
        <w:rPr>
          <w:lang w:val="en-US"/>
        </w:rPr>
        <w:t xml:space="preserve">Restricting data of which CAPC can be multiplexed into a TB with high priority data, or </w:t>
      </w:r>
    </w:p>
    <w:p w14:paraId="3532A0CB" w14:textId="5C0F230D" w:rsidR="0026327C" w:rsidRPr="0026327C" w:rsidRDefault="0026327C" w:rsidP="0026327C">
      <w:pPr>
        <w:numPr>
          <w:ilvl w:val="0"/>
          <w:numId w:val="25"/>
        </w:numPr>
        <w:contextualSpacing/>
        <w:jc w:val="both"/>
        <w:rPr>
          <w:lang w:val="en-US" w:eastAsia="zh-CN"/>
        </w:rPr>
      </w:pPr>
      <w:r w:rsidRPr="0026327C">
        <w:rPr>
          <w:lang w:val="en-US"/>
        </w:rPr>
        <w:t>Selecting the</w:t>
      </w:r>
      <w:r w:rsidR="00292383">
        <w:rPr>
          <w:lang w:val="en-US"/>
        </w:rPr>
        <w:t xml:space="preserve"> </w:t>
      </w:r>
      <w:r w:rsidR="000710A3">
        <w:rPr>
          <w:lang w:val="en-US"/>
        </w:rPr>
        <w:t>lowest</w:t>
      </w:r>
      <w:r w:rsidRPr="0026327C">
        <w:rPr>
          <w:lang w:val="en-US"/>
        </w:rPr>
        <w:t xml:space="preserve"> CAPC</w:t>
      </w:r>
      <w:r w:rsidR="007B4B1B">
        <w:rPr>
          <w:lang w:val="en-US"/>
        </w:rPr>
        <w:t xml:space="preserve"> </w:t>
      </w:r>
      <w:r w:rsidR="000710A3">
        <w:rPr>
          <w:lang w:val="en-US"/>
        </w:rPr>
        <w:t xml:space="preserve">index (highest </w:t>
      </w:r>
      <w:r w:rsidR="007B4B1B">
        <w:rPr>
          <w:lang w:val="en-US"/>
        </w:rPr>
        <w:t>priority</w:t>
      </w:r>
      <w:r w:rsidR="000710A3">
        <w:rPr>
          <w:lang w:val="en-US"/>
        </w:rPr>
        <w:t>)</w:t>
      </w:r>
      <w:r w:rsidRPr="0026327C">
        <w:rPr>
          <w:lang w:val="en-US"/>
        </w:rPr>
        <w:t xml:space="preserve"> of LCHs multiplexed in a TB when it conveys data with sufficiently high priority.</w:t>
      </w:r>
    </w:p>
    <w:p w14:paraId="724F48A9" w14:textId="0D1AFE2E" w:rsidR="0026327C" w:rsidRDefault="0026327C" w:rsidP="00357D94">
      <w:pPr>
        <w:jc w:val="both"/>
        <w:rPr>
          <w:lang w:val="en-US"/>
        </w:rPr>
      </w:pPr>
    </w:p>
    <w:p w14:paraId="0AECD1E4" w14:textId="3DFB153C" w:rsidR="001153BE" w:rsidRDefault="001153BE" w:rsidP="001153BE">
      <w:pPr>
        <w:jc w:val="both"/>
        <w:rPr>
          <w:lang w:eastAsia="x-none"/>
        </w:rPr>
      </w:pPr>
      <w:r>
        <w:rPr>
          <w:lang w:val="en-US"/>
        </w:rPr>
        <w:lastRenderedPageBreak/>
        <w:t xml:space="preserve">For a), this represents a waste of uplink configured grant since </w:t>
      </w:r>
      <w:r>
        <w:rPr>
          <w:lang w:eastAsia="x-none"/>
        </w:rPr>
        <w:t xml:space="preserve">the CG are designed to handle for transmissions for all kinds of QCI traffic. Note that the main purpose of configured grant for NR-u is to reduce the amount of handshaking if using dynamic grant and hence reduce delay due to LBT and increase throughput. By restricting the traffic to be multiplexed in a CG seems to go against this principle.  Furthermore, if a TB is to be consisted only data from high priority </w:t>
      </w:r>
      <w:proofErr w:type="gramStart"/>
      <w:r>
        <w:rPr>
          <w:lang w:eastAsia="x-none"/>
        </w:rPr>
        <w:t>CAPC,  padding</w:t>
      </w:r>
      <w:proofErr w:type="gramEnd"/>
      <w:r>
        <w:rPr>
          <w:lang w:eastAsia="x-none"/>
        </w:rPr>
        <w:t xml:space="preserve"> may need to be included to fill up the CG TBS. This is a waste of uplink resource, </w:t>
      </w:r>
      <w:proofErr w:type="spellStart"/>
      <w:r>
        <w:rPr>
          <w:lang w:eastAsia="x-none"/>
        </w:rPr>
        <w:t>specially</w:t>
      </w:r>
      <w:proofErr w:type="spellEnd"/>
      <w:r>
        <w:rPr>
          <w:lang w:eastAsia="x-none"/>
        </w:rPr>
        <w:t xml:space="preserve"> when the typical size of the high priority data is relatively small compare to the size of the TB.</w:t>
      </w:r>
    </w:p>
    <w:p w14:paraId="3A3CCBC1" w14:textId="77777777" w:rsidR="001153BE" w:rsidRPr="00E323CE" w:rsidRDefault="001153BE" w:rsidP="001153BE">
      <w:pPr>
        <w:jc w:val="both"/>
        <w:rPr>
          <w:b/>
        </w:rPr>
      </w:pPr>
      <w:r w:rsidRPr="00E323CE">
        <w:rPr>
          <w:b/>
          <w:lang w:eastAsia="x-none"/>
        </w:rPr>
        <w:t xml:space="preserve">Observation#1: </w:t>
      </w:r>
      <w:r>
        <w:rPr>
          <w:lang w:eastAsia="x-none"/>
        </w:rPr>
        <w:t xml:space="preserve">Restricting data of which CAPC that can be multiplexed into a TB may result in increase of LBT delay and drop in throughput as well as waste of uplink resources since CG are designed </w:t>
      </w:r>
      <w:proofErr w:type="spellStart"/>
      <w:r>
        <w:rPr>
          <w:lang w:eastAsia="x-none"/>
        </w:rPr>
        <w:t>ot</w:t>
      </w:r>
      <w:proofErr w:type="spellEnd"/>
      <w:r>
        <w:rPr>
          <w:lang w:eastAsia="x-none"/>
        </w:rPr>
        <w:t xml:space="preserve"> handle wideband transmissions for all kinds of QCI traffic.</w:t>
      </w:r>
    </w:p>
    <w:p w14:paraId="4961803B" w14:textId="77777777" w:rsidR="001153BE" w:rsidRDefault="001153BE" w:rsidP="001153BE">
      <w:pPr>
        <w:jc w:val="both"/>
        <w:rPr>
          <w:lang w:val="en-US"/>
        </w:rPr>
      </w:pPr>
      <w:r>
        <w:rPr>
          <w:lang w:val="en-US"/>
        </w:rPr>
        <w:t xml:space="preserve">For b), it has been discussed and agreed by RAN2 to select the highest CAPC index (lowest priority) of LCHs multiplexed in a TB, as in LTE LAA. This is </w:t>
      </w:r>
      <w:proofErr w:type="gramStart"/>
      <w:r>
        <w:rPr>
          <w:lang w:val="en-US"/>
        </w:rPr>
        <w:t>align</w:t>
      </w:r>
      <w:proofErr w:type="gramEnd"/>
      <w:r>
        <w:rPr>
          <w:lang w:val="en-US"/>
        </w:rPr>
        <w:t xml:space="preserve"> with </w:t>
      </w:r>
      <w:r>
        <w:t xml:space="preserve">how </w:t>
      </w:r>
      <w:proofErr w:type="spellStart"/>
      <w:r>
        <w:t>eNB</w:t>
      </w:r>
      <w:proofErr w:type="spellEnd"/>
      <w:r>
        <w:t xml:space="preserve"> assign CAPC on uplink dynamic grant in </w:t>
      </w:r>
      <w:proofErr w:type="spellStart"/>
      <w:r>
        <w:t>eLAA</w:t>
      </w:r>
      <w:proofErr w:type="spellEnd"/>
      <w:r>
        <w:t xml:space="preserve">. It is our believe that RAN1 will also assume the same for NR-u. </w:t>
      </w:r>
    </w:p>
    <w:p w14:paraId="3C813E76" w14:textId="77777777" w:rsidR="001153BE" w:rsidRDefault="001153BE" w:rsidP="001153BE">
      <w:pPr>
        <w:ind w:left="284"/>
        <w:jc w:val="both"/>
      </w:pPr>
      <w:r>
        <w:t>From TS 36.300:</w:t>
      </w:r>
    </w:p>
    <w:p w14:paraId="45460557" w14:textId="77777777" w:rsidR="001153BE" w:rsidRDefault="001153BE" w:rsidP="001153BE">
      <w:pPr>
        <w:ind w:left="568"/>
        <w:jc w:val="both"/>
      </w:pPr>
      <w:r>
        <w:t xml:space="preserve">For uplink, the </w:t>
      </w:r>
      <w:proofErr w:type="spellStart"/>
      <w:r>
        <w:t>eNB</w:t>
      </w:r>
      <w:proofErr w:type="spellEnd"/>
      <w:r>
        <w:t xml:space="preserve"> selects the Channel Access Priority Class by </w:t>
      </w:r>
      <w:proofErr w:type="gramStart"/>
      <w:r>
        <w:t>taking into account</w:t>
      </w:r>
      <w:proofErr w:type="gramEnd"/>
      <w:r>
        <w:t xml:space="preserve"> the lowest priority QCI in a Logical Channel Group</w:t>
      </w:r>
    </w:p>
    <w:p w14:paraId="2A47B798" w14:textId="77777777" w:rsidR="001153BE" w:rsidRDefault="001153BE" w:rsidP="001153BE">
      <w:r>
        <w:t>Furthermore, this is also consistent with L1 handling of CAPC/channel access. In section 7.2.1.3.1 of TR 38.889, when the COT includes multiple signals/channels with different channel access priority classes, it stated the following:</w:t>
      </w:r>
    </w:p>
    <w:p w14:paraId="1C5B05A8" w14:textId="77777777" w:rsidR="001153BE" w:rsidRDefault="001153BE" w:rsidP="001153BE">
      <w:pPr>
        <w:pStyle w:val="NO"/>
        <w:ind w:left="1136" w:firstLine="0"/>
      </w:pPr>
      <w: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AF4C3CA" w14:textId="77777777" w:rsidR="001153BE" w:rsidRDefault="001153BE" w:rsidP="001153BE">
      <w:pPr>
        <w:pStyle w:val="NO"/>
        <w:ind w:left="0" w:firstLine="0"/>
      </w:pPr>
      <w:r>
        <w:t xml:space="preserve">The above means that the highest CAPC </w:t>
      </w:r>
      <w:proofErr w:type="gramStart"/>
      <w:r>
        <w:t>index(</w:t>
      </w:r>
      <w:proofErr w:type="gramEnd"/>
      <w:r>
        <w:t>lowest priority) will be used for the COT.</w:t>
      </w:r>
    </w:p>
    <w:p w14:paraId="4B07FA58" w14:textId="77777777" w:rsidR="001153BE" w:rsidRDefault="001153BE" w:rsidP="001153BE">
      <w:pPr>
        <w:pStyle w:val="NO"/>
        <w:ind w:left="0" w:firstLine="0"/>
      </w:pPr>
      <w:r>
        <w:t>Hence b) is against all principles of shared spectrum channel access.</w:t>
      </w:r>
    </w:p>
    <w:p w14:paraId="228A745C" w14:textId="3704B53A" w:rsidR="001153BE" w:rsidRPr="00200DD3" w:rsidRDefault="001153BE" w:rsidP="001153BE">
      <w:pPr>
        <w:jc w:val="both"/>
      </w:pPr>
      <w:r>
        <w:rPr>
          <w:b/>
        </w:rPr>
        <w:t>Observation#2:</w:t>
      </w:r>
      <w:r>
        <w:t xml:space="preserve"> </w:t>
      </w:r>
      <w:r>
        <w:rPr>
          <w:lang w:val="en-US"/>
        </w:rPr>
        <w:t>Selecting the lowest CAPC index of LCHs multiplexed in a TB when it conveys data with sufficiently high priority is against all principles of shared spectrum channel access.</w:t>
      </w:r>
    </w:p>
    <w:p w14:paraId="7114F1AC" w14:textId="646A77F6" w:rsidR="009D667C" w:rsidRPr="009D667C" w:rsidRDefault="009D667C" w:rsidP="009D667C">
      <w:pPr>
        <w:pStyle w:val="Heading2"/>
      </w:pPr>
      <w:r>
        <w:t>A</w:t>
      </w:r>
      <w:r w:rsidRPr="009D667C">
        <w:t>lleviat</w:t>
      </w:r>
      <w:r>
        <w:t>ing</w:t>
      </w:r>
      <w:r w:rsidRPr="009D667C">
        <w:t xml:space="preserve"> the concern</w:t>
      </w:r>
      <w:r>
        <w:t xml:space="preserve"> of delaying high priority </w:t>
      </w:r>
      <w:r w:rsidR="00C97889">
        <w:t>SRB</w:t>
      </w:r>
      <w:r w:rsidR="00A0390E">
        <w:t>s</w:t>
      </w:r>
    </w:p>
    <w:p w14:paraId="349EA1A6" w14:textId="18A0E2D7" w:rsidR="001153BE" w:rsidRDefault="001153BE" w:rsidP="001153BE">
      <w:pPr>
        <w:jc w:val="both"/>
      </w:pPr>
      <w:r>
        <w:t xml:space="preserve">If it is a concern to some companies, there are existing ways as well as Rel-16 mechanism to alleviate the delay concerns of high priority </w:t>
      </w:r>
      <w:r w:rsidR="00A0390E">
        <w:t>SRBs</w:t>
      </w:r>
      <w:r>
        <w:t>:</w:t>
      </w:r>
    </w:p>
    <w:p w14:paraId="44AC27EF" w14:textId="77777777" w:rsidR="001153BE" w:rsidRDefault="001153BE" w:rsidP="001153BE">
      <w:pPr>
        <w:pStyle w:val="NO"/>
        <w:numPr>
          <w:ilvl w:val="0"/>
          <w:numId w:val="35"/>
        </w:numPr>
        <w:rPr>
          <w:lang w:eastAsia="ko-KR"/>
        </w:rPr>
      </w:pPr>
      <w:r>
        <w:rPr>
          <w:lang w:eastAsia="x-none"/>
        </w:rPr>
        <w:t xml:space="preserve">By setting </w:t>
      </w:r>
      <w:r>
        <w:rPr>
          <w:i/>
          <w:lang w:eastAsia="ko-KR"/>
        </w:rPr>
        <w:t xml:space="preserve">configuredGrantType1Allowed </w:t>
      </w:r>
      <w:r>
        <w:rPr>
          <w:lang w:eastAsia="ko-KR"/>
        </w:rPr>
        <w:t xml:space="preserve">to FALSE for LCH that carries low priority data. </w:t>
      </w:r>
    </w:p>
    <w:p w14:paraId="1B84D25E" w14:textId="6F2B1CF5" w:rsidR="001153BE" w:rsidRDefault="001153BE" w:rsidP="001153BE">
      <w:pPr>
        <w:pStyle w:val="NO"/>
        <w:ind w:left="568" w:firstLine="0"/>
        <w:rPr>
          <w:lang w:eastAsia="x-none"/>
        </w:rPr>
      </w:pPr>
      <w:r>
        <w:rPr>
          <w:lang w:eastAsia="ko-KR"/>
        </w:rPr>
        <w:t xml:space="preserve">This will prevent low priority data from being multiplexed with high priority </w:t>
      </w:r>
      <w:r w:rsidR="00C97889">
        <w:rPr>
          <w:lang w:eastAsia="ko-KR"/>
        </w:rPr>
        <w:t>SRB (i.e. the CG is just used for SRB)</w:t>
      </w:r>
      <w:r>
        <w:rPr>
          <w:lang w:eastAsia="ko-KR"/>
        </w:rPr>
        <w:t>, and thus avoid the issue if it is a concern to operator. In release 15 NR, there is no flag to control CG type 2 logical channel to multiplex into the PDU. Such level of control as in CG type 1 can also be provided for CG type 2 by adding a new flag.</w:t>
      </w:r>
    </w:p>
    <w:p w14:paraId="4A9A9E29" w14:textId="77777777" w:rsidR="001153BE" w:rsidRDefault="001153BE" w:rsidP="001153BE">
      <w:pPr>
        <w:pStyle w:val="NO"/>
        <w:numPr>
          <w:ilvl w:val="0"/>
          <w:numId w:val="35"/>
        </w:numPr>
        <w:rPr>
          <w:lang w:eastAsia="x-none"/>
        </w:rPr>
      </w:pPr>
      <w:proofErr w:type="spellStart"/>
      <w:r>
        <w:rPr>
          <w:lang w:eastAsia="x-none"/>
        </w:rPr>
        <w:t>gNB</w:t>
      </w:r>
      <w:proofErr w:type="spellEnd"/>
      <w:r>
        <w:rPr>
          <w:lang w:eastAsia="x-none"/>
        </w:rPr>
        <w:t xml:space="preserve"> can set the </w:t>
      </w:r>
      <w:proofErr w:type="spellStart"/>
      <w:r>
        <w:rPr>
          <w:lang w:eastAsia="x-none"/>
        </w:rPr>
        <w:t>prioritisedBitRate</w:t>
      </w:r>
      <w:proofErr w:type="spellEnd"/>
      <w:r>
        <w:rPr>
          <w:lang w:eastAsia="x-none"/>
        </w:rPr>
        <w:t xml:space="preserve"> of the LCH with highest priority to infinity.</w:t>
      </w:r>
    </w:p>
    <w:p w14:paraId="28B26F00" w14:textId="77777777" w:rsidR="001153BE" w:rsidRDefault="001153BE" w:rsidP="001153BE">
      <w:pPr>
        <w:pStyle w:val="NO"/>
        <w:ind w:left="568" w:firstLine="0"/>
        <w:rPr>
          <w:lang w:eastAsia="x-none"/>
        </w:rPr>
      </w:pPr>
    </w:p>
    <w:p w14:paraId="60592040" w14:textId="77777777" w:rsidR="001153BE" w:rsidRDefault="001153BE" w:rsidP="001153BE">
      <w:pPr>
        <w:pStyle w:val="NO"/>
        <w:ind w:left="568" w:firstLine="0"/>
        <w:rPr>
          <w:lang w:eastAsia="x-none"/>
        </w:rPr>
      </w:pPr>
      <w:r>
        <w:rPr>
          <w:noProof/>
        </w:rPr>
        <w:t>This will prevent low logical channel priority data (assuming that they will also have low priority CAPC) to be multiplexed in the TB until high logical channel priority data (assuming that they will also have high priority CAPC) has been considered for multiplex.</w:t>
      </w:r>
    </w:p>
    <w:p w14:paraId="731459BA" w14:textId="77777777" w:rsidR="00C97889" w:rsidRDefault="00C97889" w:rsidP="001153BE">
      <w:pPr>
        <w:jc w:val="both"/>
        <w:rPr>
          <w:b/>
          <w:lang w:eastAsia="x-none"/>
        </w:rPr>
      </w:pPr>
    </w:p>
    <w:p w14:paraId="79D34870" w14:textId="77777777" w:rsidR="00C97889" w:rsidRDefault="00C97889" w:rsidP="00C97889">
      <w:pPr>
        <w:pStyle w:val="NO"/>
        <w:ind w:left="0" w:firstLine="0"/>
        <w:rPr>
          <w:lang w:eastAsia="x-none"/>
        </w:rPr>
      </w:pPr>
      <w:r>
        <w:rPr>
          <w:b/>
          <w:lang w:eastAsia="x-none"/>
        </w:rPr>
        <w:t xml:space="preserve">Observation#3: </w:t>
      </w:r>
      <w:r>
        <w:rPr>
          <w:lang w:eastAsia="x-none"/>
        </w:rPr>
        <w:t xml:space="preserve">By setting </w:t>
      </w:r>
      <w:r>
        <w:rPr>
          <w:i/>
          <w:lang w:eastAsia="ko-KR"/>
        </w:rPr>
        <w:t xml:space="preserve">configuredGrantType1Allowed </w:t>
      </w:r>
      <w:r>
        <w:rPr>
          <w:lang w:eastAsia="ko-KR"/>
        </w:rPr>
        <w:t>to FALSE for LCH that carries low priority data, this will prevent low priority data from multiplexed with high priority data. If this is found useful, similar flag can be added for CG type2.</w:t>
      </w:r>
    </w:p>
    <w:p w14:paraId="5F95E694" w14:textId="6EC3299B" w:rsidR="001153BE" w:rsidRDefault="001153BE" w:rsidP="001153BE">
      <w:pPr>
        <w:jc w:val="both"/>
        <w:rPr>
          <w:lang w:val="en-US"/>
        </w:rPr>
      </w:pPr>
      <w:r>
        <w:rPr>
          <w:b/>
          <w:lang w:eastAsia="x-none"/>
        </w:rPr>
        <w:t xml:space="preserve">Observation#4: </w:t>
      </w:r>
      <w:proofErr w:type="spellStart"/>
      <w:r>
        <w:rPr>
          <w:lang w:eastAsia="x-none"/>
        </w:rPr>
        <w:t>gNB</w:t>
      </w:r>
      <w:proofErr w:type="spellEnd"/>
      <w:r>
        <w:rPr>
          <w:lang w:eastAsia="x-none"/>
        </w:rPr>
        <w:t xml:space="preserve"> can set the </w:t>
      </w:r>
      <w:proofErr w:type="spellStart"/>
      <w:r>
        <w:rPr>
          <w:lang w:eastAsia="x-none"/>
        </w:rPr>
        <w:t>prioritisedBitRate</w:t>
      </w:r>
      <w:proofErr w:type="spellEnd"/>
      <w:r>
        <w:rPr>
          <w:lang w:eastAsia="x-none"/>
        </w:rPr>
        <w:t xml:space="preserve"> of the LCH of high priority (i.e. low CAPC value) to infinity. This will help to reduce the chance high CAPC value data is multiplexed in the same MAC PDU as the low CAPC value data until low CAPC value data is multiplexed.</w:t>
      </w:r>
    </w:p>
    <w:p w14:paraId="53290559" w14:textId="4CF788EB" w:rsidR="009D667C" w:rsidRDefault="009D667C" w:rsidP="009D667C">
      <w:pPr>
        <w:pStyle w:val="NO"/>
        <w:ind w:left="0" w:firstLine="0"/>
        <w:rPr>
          <w:lang w:eastAsia="x-none"/>
        </w:rPr>
      </w:pPr>
      <w:r w:rsidRPr="00D40628">
        <w:rPr>
          <w:b/>
          <w:lang w:eastAsia="x-none"/>
        </w:rPr>
        <w:lastRenderedPageBreak/>
        <w:t>Proposal#</w:t>
      </w:r>
      <w:proofErr w:type="gramStart"/>
      <w:r w:rsidRPr="00D40628">
        <w:rPr>
          <w:b/>
          <w:lang w:eastAsia="x-none"/>
        </w:rPr>
        <w:t xml:space="preserve">1 </w:t>
      </w:r>
      <w:r w:rsidRPr="00CE700F">
        <w:t>:</w:t>
      </w:r>
      <w:proofErr w:type="gramEnd"/>
      <w:r>
        <w:rPr>
          <w:lang w:eastAsia="x-none"/>
        </w:rPr>
        <w:t xml:space="preserve"> From NR-u </w:t>
      </w:r>
      <w:proofErr w:type="spellStart"/>
      <w:r>
        <w:rPr>
          <w:lang w:eastAsia="x-none"/>
        </w:rPr>
        <w:t>persepective</w:t>
      </w:r>
      <w:proofErr w:type="spellEnd"/>
      <w:r>
        <w:rPr>
          <w:lang w:eastAsia="x-none"/>
        </w:rPr>
        <w:t xml:space="preserve">, there is no need for new logical channel prioritization mechanism </w:t>
      </w:r>
      <w:r>
        <w:rPr>
          <w:lang w:val="en-US"/>
        </w:rPr>
        <w:t>to restrict data of which CAPC can be multiplexed into a TB with high priority data</w:t>
      </w:r>
      <w:r w:rsidR="5972F028">
        <w:rPr>
          <w:lang w:val="en-US"/>
        </w:rPr>
        <w:t>.</w:t>
      </w:r>
    </w:p>
    <w:p w14:paraId="7FCFD67E" w14:textId="263DE30A" w:rsidR="009D667C" w:rsidRDefault="009D667C" w:rsidP="00BC0E33">
      <w:pPr>
        <w:pStyle w:val="NO"/>
        <w:ind w:left="0" w:firstLine="0"/>
        <w:rPr>
          <w:lang w:eastAsia="x-none"/>
        </w:rPr>
      </w:pPr>
    </w:p>
    <w:p w14:paraId="32B4CA98" w14:textId="5422A29C" w:rsidR="00C97889" w:rsidRDefault="00C97889" w:rsidP="00C97889">
      <w:pPr>
        <w:pStyle w:val="NO"/>
        <w:ind w:left="0" w:firstLine="0"/>
      </w:pPr>
      <w:r>
        <w:rPr>
          <w:lang w:eastAsia="x-none"/>
        </w:rPr>
        <w:t>Furthermore, in Rel-16, RAN</w:t>
      </w:r>
      <w:r w:rsidR="00A0390E">
        <w:rPr>
          <w:lang w:eastAsia="x-none"/>
        </w:rPr>
        <w:t xml:space="preserve">2 led </w:t>
      </w:r>
      <w:r w:rsidRPr="00081813">
        <w:t>NR_IIOT</w:t>
      </w:r>
      <w:r w:rsidR="00A0390E">
        <w:t xml:space="preserve"> WI</w:t>
      </w:r>
      <w:r>
        <w:t xml:space="preserve"> </w:t>
      </w:r>
      <w:r w:rsidR="00A0390E">
        <w:t>introduced</w:t>
      </w:r>
      <w:r>
        <w:t xml:space="preserve"> multiple active configured grant configuration for a given BWP of a serving cell for NR. NR-U can </w:t>
      </w:r>
      <w:r w:rsidR="00A0390E">
        <w:t>extend</w:t>
      </w:r>
      <w:r>
        <w:t xml:space="preserve"> the work</w:t>
      </w:r>
      <w:r w:rsidR="00A0390E">
        <w:t xml:space="preserve"> to NR-u</w:t>
      </w:r>
      <w:r>
        <w:t xml:space="preserve"> to allow different CG configuration for different CAT/CAPC on different active configured grant. In fact, the following agreement from IIOT RAN2#107 already allow restriction of CG configurations to LCH.</w:t>
      </w:r>
    </w:p>
    <w:p w14:paraId="5CCD0395" w14:textId="77777777" w:rsidR="00C97889" w:rsidRDefault="00C97889" w:rsidP="00C97889">
      <w:pPr>
        <w:pStyle w:val="NO"/>
        <w:numPr>
          <w:ilvl w:val="0"/>
          <w:numId w:val="27"/>
        </w:numPr>
        <w:ind w:left="1856"/>
      </w:pPr>
      <w:r w:rsidRPr="00154BE5">
        <w:t>Extend LCP restrictions by allowing restrictive mapping between an LCH and certain CG configurations</w:t>
      </w:r>
    </w:p>
    <w:p w14:paraId="18BF7A7D" w14:textId="77777777" w:rsidR="00A0390E" w:rsidRDefault="00A0390E" w:rsidP="00A0390E">
      <w:pPr>
        <w:pStyle w:val="NO"/>
        <w:ind w:left="0" w:firstLine="0"/>
      </w:pPr>
      <w:r>
        <w:t>In RAN2#107bis, the following was also agreed:</w:t>
      </w:r>
    </w:p>
    <w:p w14:paraId="3EEEBB2C" w14:textId="58487571" w:rsidR="002B5748" w:rsidRDefault="00A0390E" w:rsidP="00CE700F">
      <w:pPr>
        <w:pStyle w:val="NO"/>
        <w:numPr>
          <w:ilvl w:val="0"/>
          <w:numId w:val="27"/>
        </w:numPr>
      </w:pPr>
      <w:r>
        <w:tab/>
      </w:r>
      <w:r>
        <w:tab/>
      </w:r>
      <w:r w:rsidRPr="00BC0E33">
        <w:t>Multiple active CG configurations should be allowed for NR-U.  Details are FFS</w:t>
      </w:r>
    </w:p>
    <w:p w14:paraId="1AAE0A95" w14:textId="0FD6B948" w:rsidR="004F1610" w:rsidRDefault="004F1610" w:rsidP="004A7A55">
      <w:pPr>
        <w:pStyle w:val="NO"/>
        <w:ind w:left="0" w:firstLine="0"/>
        <w:rPr>
          <w:lang w:eastAsia="x-none"/>
        </w:rPr>
      </w:pPr>
      <w:proofErr w:type="spellStart"/>
      <w:r>
        <w:rPr>
          <w:lang w:eastAsia="x-none"/>
        </w:rPr>
        <w:t>M</w:t>
      </w:r>
      <w:r w:rsidR="00A0390E">
        <w:rPr>
          <w:lang w:eastAsia="x-none"/>
        </w:rPr>
        <w:t>ulitple</w:t>
      </w:r>
      <w:proofErr w:type="spellEnd"/>
      <w:r w:rsidR="00A0390E">
        <w:rPr>
          <w:lang w:eastAsia="x-none"/>
        </w:rPr>
        <w:t xml:space="preserve"> active </w:t>
      </w:r>
      <w:r>
        <w:rPr>
          <w:lang w:eastAsia="x-none"/>
        </w:rPr>
        <w:t xml:space="preserve">CG allows multiple </w:t>
      </w:r>
      <w:r w:rsidR="00006311">
        <w:rPr>
          <w:lang w:eastAsia="x-none"/>
        </w:rPr>
        <w:t xml:space="preserve">active </w:t>
      </w:r>
      <w:r w:rsidR="00671A33">
        <w:rPr>
          <w:lang w:eastAsia="x-none"/>
        </w:rPr>
        <w:t>configured grant</w:t>
      </w:r>
      <w:r>
        <w:rPr>
          <w:lang w:eastAsia="x-none"/>
        </w:rPr>
        <w:t xml:space="preserve"> configuration per BWP. </w:t>
      </w:r>
      <w:r w:rsidR="00006311">
        <w:rPr>
          <w:lang w:eastAsia="x-none"/>
        </w:rPr>
        <w:t>It also extend</w:t>
      </w:r>
      <w:r w:rsidR="006B1D7A">
        <w:rPr>
          <w:lang w:eastAsia="x-none"/>
        </w:rPr>
        <w:t>s</w:t>
      </w:r>
      <w:r w:rsidR="00006311">
        <w:rPr>
          <w:lang w:eastAsia="x-none"/>
        </w:rPr>
        <w:t xml:space="preserve"> the R15 LCP</w:t>
      </w:r>
      <w:r>
        <w:rPr>
          <w:lang w:eastAsia="x-none"/>
        </w:rPr>
        <w:t xml:space="preserve"> </w:t>
      </w:r>
      <w:r w:rsidR="00AC2DF2">
        <w:rPr>
          <w:lang w:eastAsia="x-none"/>
        </w:rPr>
        <w:t xml:space="preserve">restriction by allowing restrictive mapping between an LCH and certain CG </w:t>
      </w:r>
      <w:proofErr w:type="spellStart"/>
      <w:proofErr w:type="gramStart"/>
      <w:r w:rsidR="00AC2DF2">
        <w:rPr>
          <w:lang w:eastAsia="x-none"/>
        </w:rPr>
        <w:t>configurations.By</w:t>
      </w:r>
      <w:proofErr w:type="spellEnd"/>
      <w:proofErr w:type="gramEnd"/>
      <w:r w:rsidR="00AC2DF2">
        <w:rPr>
          <w:lang w:eastAsia="x-none"/>
        </w:rPr>
        <w:t xml:space="preserve"> incorporating</w:t>
      </w:r>
      <w:r w:rsidR="00A0390E">
        <w:rPr>
          <w:lang w:eastAsia="x-none"/>
        </w:rPr>
        <w:t xml:space="preserve"> this</w:t>
      </w:r>
      <w:r w:rsidR="00AC2DF2">
        <w:rPr>
          <w:lang w:eastAsia="x-none"/>
        </w:rPr>
        <w:t xml:space="preserve"> to NR-u, and </w:t>
      </w:r>
      <w:r w:rsidR="00CB7CD9">
        <w:rPr>
          <w:lang w:eastAsia="x-none"/>
        </w:rPr>
        <w:t>allowing only</w:t>
      </w:r>
      <w:r w:rsidR="007D2A36">
        <w:rPr>
          <w:lang w:eastAsia="x-none"/>
        </w:rPr>
        <w:t xml:space="preserve"> data with same of lower CAPC index to be multiplexed together with </w:t>
      </w:r>
      <w:r w:rsidR="00AC2DF2">
        <w:rPr>
          <w:lang w:eastAsia="x-none"/>
        </w:rPr>
        <w:t>SRBs,</w:t>
      </w:r>
      <w:r w:rsidR="00C50157">
        <w:rPr>
          <w:lang w:eastAsia="x-none"/>
        </w:rPr>
        <w:t xml:space="preserve"> then</w:t>
      </w:r>
      <w:r w:rsidR="00AC2DF2">
        <w:rPr>
          <w:lang w:eastAsia="x-none"/>
        </w:rPr>
        <w:t xml:space="preserve"> the transmission of SRB will not be “drag down” by low priority data.</w:t>
      </w:r>
      <w:r>
        <w:rPr>
          <w:lang w:eastAsia="x-none"/>
        </w:rPr>
        <w:t xml:space="preserve"> </w:t>
      </w:r>
    </w:p>
    <w:p w14:paraId="0DB41338" w14:textId="2C1C9EC8" w:rsidR="004A7A55" w:rsidRDefault="004A7A55" w:rsidP="004A7A55">
      <w:pPr>
        <w:jc w:val="both"/>
        <w:rPr>
          <w:lang w:val="en-US"/>
        </w:rPr>
      </w:pPr>
      <w:r w:rsidRPr="00DB2137">
        <w:rPr>
          <w:b/>
          <w:lang w:eastAsia="x-none"/>
        </w:rPr>
        <w:t>Observation#</w:t>
      </w:r>
      <w:r w:rsidR="00135BCB">
        <w:rPr>
          <w:b/>
          <w:lang w:eastAsia="x-none"/>
        </w:rPr>
        <w:t>5</w:t>
      </w:r>
      <w:r w:rsidRPr="00DB2137">
        <w:rPr>
          <w:lang w:eastAsia="x-none"/>
        </w:rPr>
        <w:t>:</w:t>
      </w:r>
      <w:r>
        <w:rPr>
          <w:lang w:eastAsia="x-none"/>
        </w:rPr>
        <w:t xml:space="preserve"> By </w:t>
      </w:r>
      <w:r w:rsidR="00AC2DF2">
        <w:rPr>
          <w:lang w:eastAsia="x-none"/>
        </w:rPr>
        <w:t xml:space="preserve">using </w:t>
      </w:r>
      <w:r w:rsidR="00A0390E">
        <w:rPr>
          <w:lang w:eastAsia="x-none"/>
        </w:rPr>
        <w:t xml:space="preserve">multiple active </w:t>
      </w:r>
      <w:r w:rsidR="00AC2DF2">
        <w:rPr>
          <w:lang w:eastAsia="x-none"/>
        </w:rPr>
        <w:t>CG</w:t>
      </w:r>
      <w:r w:rsidR="00A0390E">
        <w:rPr>
          <w:lang w:eastAsia="x-none"/>
        </w:rPr>
        <w:t xml:space="preserve"> configuration</w:t>
      </w:r>
      <w:r w:rsidR="00AC2DF2">
        <w:rPr>
          <w:lang w:eastAsia="x-none"/>
        </w:rPr>
        <w:t xml:space="preserve"> and </w:t>
      </w:r>
      <w:r w:rsidR="0041167D">
        <w:rPr>
          <w:lang w:eastAsia="x-none"/>
        </w:rPr>
        <w:t xml:space="preserve">allowing only data with same or lower CAPC index </w:t>
      </w:r>
      <w:proofErr w:type="gramStart"/>
      <w:r w:rsidR="0041167D">
        <w:rPr>
          <w:lang w:eastAsia="x-none"/>
        </w:rPr>
        <w:t>to  be</w:t>
      </w:r>
      <w:proofErr w:type="gramEnd"/>
      <w:r w:rsidR="0041167D">
        <w:rPr>
          <w:lang w:eastAsia="x-none"/>
        </w:rPr>
        <w:t xml:space="preserve"> multiplex</w:t>
      </w:r>
      <w:r w:rsidR="00636322">
        <w:rPr>
          <w:lang w:eastAsia="x-none"/>
        </w:rPr>
        <w:t>ed</w:t>
      </w:r>
      <w:r w:rsidR="0041167D">
        <w:rPr>
          <w:lang w:eastAsia="x-none"/>
        </w:rPr>
        <w:t xml:space="preserve"> together with SRBs</w:t>
      </w:r>
      <w:r w:rsidR="007663B2">
        <w:rPr>
          <w:lang w:eastAsia="x-none"/>
        </w:rPr>
        <w:t xml:space="preserve"> to a particular CG configuration</w:t>
      </w:r>
      <w:r w:rsidR="0041167D">
        <w:rPr>
          <w:lang w:eastAsia="x-none"/>
        </w:rPr>
        <w:t xml:space="preserve"> </w:t>
      </w:r>
      <w:r w:rsidR="00636322">
        <w:rPr>
          <w:lang w:eastAsia="x-none"/>
        </w:rPr>
        <w:t>will resolve the “drag down” issue caused by lower priority data.</w:t>
      </w:r>
    </w:p>
    <w:p w14:paraId="5C64AC7C" w14:textId="75076AB6" w:rsidR="00A0390E" w:rsidRDefault="00A0390E" w:rsidP="00A0390E">
      <w:pPr>
        <w:jc w:val="both"/>
        <w:rPr>
          <w:lang w:val="en-US"/>
        </w:rPr>
      </w:pPr>
      <w:r>
        <w:rPr>
          <w:b/>
          <w:lang w:eastAsia="x-none"/>
        </w:rPr>
        <w:t>Proposal</w:t>
      </w:r>
      <w:r w:rsidR="00F36DE1">
        <w:rPr>
          <w:b/>
          <w:lang w:eastAsia="x-none"/>
        </w:rPr>
        <w:t>#2</w:t>
      </w:r>
      <w:r>
        <w:rPr>
          <w:lang w:eastAsia="x-none"/>
        </w:rPr>
        <w:t>: NR-U should leverage the work developed by NR IIOT on multiple active configured grant to resolve the CAPC concern for SRBs</w:t>
      </w:r>
    </w:p>
    <w:p w14:paraId="1D39E8CA" w14:textId="60E8B4F0" w:rsidR="00A0390E" w:rsidRPr="0016233A" w:rsidRDefault="00A0390E" w:rsidP="00A0390E">
      <w:pPr>
        <w:pStyle w:val="NO"/>
        <w:ind w:left="0" w:firstLine="0"/>
        <w:rPr>
          <w:lang w:eastAsia="x-none"/>
        </w:rPr>
      </w:pPr>
      <w:r w:rsidRPr="003223DC">
        <w:rPr>
          <w:b/>
          <w:lang w:eastAsia="x-none"/>
        </w:rPr>
        <w:t>Proposal</w:t>
      </w:r>
      <w:r w:rsidR="00F36DE1">
        <w:rPr>
          <w:b/>
          <w:lang w:eastAsia="x-none"/>
        </w:rPr>
        <w:t>#3</w:t>
      </w:r>
      <w:r>
        <w:rPr>
          <w:lang w:eastAsia="x-none"/>
        </w:rPr>
        <w:t xml:space="preserve">: From NR-u </w:t>
      </w:r>
      <w:proofErr w:type="spellStart"/>
      <w:r>
        <w:rPr>
          <w:lang w:eastAsia="x-none"/>
        </w:rPr>
        <w:t>persepective</w:t>
      </w:r>
      <w:proofErr w:type="spellEnd"/>
      <w:r>
        <w:rPr>
          <w:lang w:eastAsia="x-none"/>
        </w:rPr>
        <w:t xml:space="preserve">, there is no need to enhance the logical channel prioritization mechanism </w:t>
      </w:r>
      <w:r>
        <w:rPr>
          <w:lang w:val="en-US"/>
        </w:rPr>
        <w:t>for SRBs for CG.</w:t>
      </w:r>
    </w:p>
    <w:p w14:paraId="0BC6132B" w14:textId="77777777" w:rsidR="00361C8B" w:rsidRDefault="00361C8B" w:rsidP="00090D88"/>
    <w:p w14:paraId="48DA0B6C" w14:textId="77777777" w:rsidR="006501CE" w:rsidRDefault="006501CE" w:rsidP="00CE700F">
      <w:pPr>
        <w:pStyle w:val="Heading1"/>
      </w:pPr>
      <w:r>
        <w:t>Conclusion</w:t>
      </w:r>
    </w:p>
    <w:p w14:paraId="6FF50DEA" w14:textId="77777777" w:rsidR="004063FF" w:rsidRDefault="004063FF" w:rsidP="004063FF">
      <w:pPr>
        <w:ind w:left="360"/>
      </w:pPr>
      <w:r>
        <w:t>RAN 2 to discuss and adopt the following proposals:</w:t>
      </w:r>
    </w:p>
    <w:p w14:paraId="59B47323" w14:textId="77777777" w:rsidR="00CE700F" w:rsidRDefault="00CE700F" w:rsidP="00CE700F">
      <w:pPr>
        <w:jc w:val="both"/>
        <w:rPr>
          <w:b/>
        </w:rPr>
      </w:pPr>
      <w:r>
        <w:rPr>
          <w:b/>
          <w:lang w:eastAsia="x-none"/>
        </w:rPr>
        <w:t xml:space="preserve">Observation#1: </w:t>
      </w:r>
      <w:r>
        <w:rPr>
          <w:lang w:eastAsia="x-none"/>
        </w:rPr>
        <w:t xml:space="preserve">Restricting data of which CAPC that can be multiplexed into a TB may result in increase of LBT delay and drop in throughput as well as waste of uplink resources since CG are designed </w:t>
      </w:r>
      <w:proofErr w:type="spellStart"/>
      <w:r>
        <w:rPr>
          <w:lang w:eastAsia="x-none"/>
        </w:rPr>
        <w:t>ot</w:t>
      </w:r>
      <w:proofErr w:type="spellEnd"/>
      <w:r>
        <w:rPr>
          <w:lang w:eastAsia="x-none"/>
        </w:rPr>
        <w:t xml:space="preserve"> handle wideband transmissions for all kinds of QCI traffic.</w:t>
      </w:r>
    </w:p>
    <w:p w14:paraId="73DB0A6C" w14:textId="77777777" w:rsidR="00CE700F" w:rsidRDefault="00CE700F" w:rsidP="00CE700F">
      <w:pPr>
        <w:jc w:val="both"/>
      </w:pPr>
      <w:r>
        <w:rPr>
          <w:b/>
        </w:rPr>
        <w:t>Observation#2:</w:t>
      </w:r>
      <w:r>
        <w:t xml:space="preserve"> </w:t>
      </w:r>
      <w:r>
        <w:rPr>
          <w:lang w:val="en-US"/>
        </w:rPr>
        <w:t>Selecting the lowest CAPC index of LCHs multiplexed in a TB when it conveys data with sufficiently high priority is against all principles of shared spectrum channel access.</w:t>
      </w:r>
    </w:p>
    <w:p w14:paraId="5F2F5B2B" w14:textId="77777777" w:rsidR="00CE700F" w:rsidRDefault="00CE700F" w:rsidP="00CE700F">
      <w:pPr>
        <w:pStyle w:val="NO"/>
        <w:ind w:left="0" w:firstLine="0"/>
        <w:rPr>
          <w:lang w:eastAsia="x-none"/>
        </w:rPr>
      </w:pPr>
      <w:r>
        <w:rPr>
          <w:b/>
          <w:lang w:eastAsia="x-none"/>
        </w:rPr>
        <w:t xml:space="preserve">Observation#3: </w:t>
      </w:r>
      <w:r>
        <w:rPr>
          <w:lang w:eastAsia="x-none"/>
        </w:rPr>
        <w:t xml:space="preserve">By setting </w:t>
      </w:r>
      <w:r>
        <w:rPr>
          <w:i/>
          <w:lang w:eastAsia="ko-KR"/>
        </w:rPr>
        <w:t xml:space="preserve">configuredGrantType1Allowed </w:t>
      </w:r>
      <w:r>
        <w:rPr>
          <w:lang w:eastAsia="ko-KR"/>
        </w:rPr>
        <w:t>to FALSE for LCH that carries low priority data, this will prevent low priority data from multiplexed with high priority data. If this is found useful, similar flag can be added for CG type2.</w:t>
      </w:r>
    </w:p>
    <w:p w14:paraId="36C970A4" w14:textId="77777777" w:rsidR="00CE700F" w:rsidRDefault="00CE700F" w:rsidP="00CE700F">
      <w:pPr>
        <w:jc w:val="both"/>
        <w:rPr>
          <w:lang w:val="en-US"/>
        </w:rPr>
      </w:pPr>
      <w:r>
        <w:rPr>
          <w:b/>
          <w:lang w:eastAsia="x-none"/>
        </w:rPr>
        <w:t xml:space="preserve">Observation#4: </w:t>
      </w:r>
      <w:proofErr w:type="spellStart"/>
      <w:r>
        <w:rPr>
          <w:lang w:eastAsia="x-none"/>
        </w:rPr>
        <w:t>gNB</w:t>
      </w:r>
      <w:proofErr w:type="spellEnd"/>
      <w:r>
        <w:rPr>
          <w:lang w:eastAsia="x-none"/>
        </w:rPr>
        <w:t xml:space="preserve"> can set the </w:t>
      </w:r>
      <w:proofErr w:type="spellStart"/>
      <w:r>
        <w:rPr>
          <w:lang w:eastAsia="x-none"/>
        </w:rPr>
        <w:t>prioritisedBitRate</w:t>
      </w:r>
      <w:proofErr w:type="spellEnd"/>
      <w:r>
        <w:rPr>
          <w:lang w:eastAsia="x-none"/>
        </w:rPr>
        <w:t xml:space="preserve"> of the LCH of high priority (i.e. low CAPC value) to infinity. This will help to reduce the chance high CAPC value data is multiplexed in the same MAC PDU as the low CAPC value data until low CAPC value data is multiplexed.</w:t>
      </w:r>
    </w:p>
    <w:p w14:paraId="7648EB7C" w14:textId="77777777" w:rsidR="00CE700F" w:rsidRDefault="00CE700F" w:rsidP="00CE700F">
      <w:pPr>
        <w:pStyle w:val="NO"/>
        <w:ind w:left="0" w:firstLine="0"/>
        <w:rPr>
          <w:lang w:eastAsia="x-none"/>
        </w:rPr>
      </w:pPr>
      <w:r>
        <w:rPr>
          <w:b/>
          <w:lang w:eastAsia="x-none"/>
        </w:rPr>
        <w:t>Proposal#</w:t>
      </w:r>
      <w:proofErr w:type="gramStart"/>
      <w:r>
        <w:rPr>
          <w:b/>
          <w:lang w:eastAsia="x-none"/>
        </w:rPr>
        <w:t xml:space="preserve">1 </w:t>
      </w:r>
      <w:r>
        <w:t>:</w:t>
      </w:r>
      <w:proofErr w:type="gramEnd"/>
      <w:r>
        <w:rPr>
          <w:lang w:eastAsia="x-none"/>
        </w:rPr>
        <w:t xml:space="preserve"> From NR-u </w:t>
      </w:r>
      <w:proofErr w:type="spellStart"/>
      <w:r>
        <w:rPr>
          <w:lang w:eastAsia="x-none"/>
        </w:rPr>
        <w:t>persepective</w:t>
      </w:r>
      <w:proofErr w:type="spellEnd"/>
      <w:r>
        <w:rPr>
          <w:lang w:eastAsia="x-none"/>
        </w:rPr>
        <w:t xml:space="preserve">, there is no need for new logical channel prioritization mechanism </w:t>
      </w:r>
      <w:r>
        <w:rPr>
          <w:lang w:val="en-US"/>
        </w:rPr>
        <w:t>to restrict data of which CAPC can be multiplexed into a TB with high priority data.</w:t>
      </w:r>
    </w:p>
    <w:p w14:paraId="082C3709" w14:textId="77777777" w:rsidR="00CE700F" w:rsidRDefault="00CE700F" w:rsidP="00CE700F">
      <w:pPr>
        <w:jc w:val="both"/>
        <w:rPr>
          <w:lang w:val="en-US"/>
        </w:rPr>
      </w:pPr>
      <w:r>
        <w:rPr>
          <w:b/>
          <w:lang w:eastAsia="x-none"/>
        </w:rPr>
        <w:t>Observation#5</w:t>
      </w:r>
      <w:r>
        <w:rPr>
          <w:lang w:eastAsia="x-none"/>
        </w:rPr>
        <w:t xml:space="preserve">: By using multiple active CG configuration and allowing only data with same or lower CAPC index </w:t>
      </w:r>
      <w:proofErr w:type="gramStart"/>
      <w:r>
        <w:rPr>
          <w:lang w:eastAsia="x-none"/>
        </w:rPr>
        <w:t>to  be</w:t>
      </w:r>
      <w:proofErr w:type="gramEnd"/>
      <w:r>
        <w:rPr>
          <w:lang w:eastAsia="x-none"/>
        </w:rPr>
        <w:t xml:space="preserve"> multiplexed together with SRBs to a particular CG configuration will resolve the “drag down” issue caused by lower priority data.</w:t>
      </w:r>
    </w:p>
    <w:p w14:paraId="2394E3A8" w14:textId="77777777" w:rsidR="00CE700F" w:rsidRDefault="00CE700F" w:rsidP="00CE700F">
      <w:pPr>
        <w:jc w:val="both"/>
        <w:rPr>
          <w:lang w:val="en-US"/>
        </w:rPr>
      </w:pPr>
      <w:r>
        <w:rPr>
          <w:b/>
          <w:lang w:eastAsia="x-none"/>
        </w:rPr>
        <w:t>Proposal#2</w:t>
      </w:r>
      <w:r>
        <w:rPr>
          <w:lang w:eastAsia="x-none"/>
        </w:rPr>
        <w:t>: NR-U should leverage the work developed by NR IIOT on multiple active configured grant to resolve the CAPC concern for SRBs</w:t>
      </w:r>
    </w:p>
    <w:p w14:paraId="21EE660C" w14:textId="77777777" w:rsidR="00CE700F" w:rsidRDefault="00CE700F" w:rsidP="00CE700F">
      <w:pPr>
        <w:pStyle w:val="NO"/>
        <w:ind w:left="0" w:firstLine="0"/>
        <w:rPr>
          <w:lang w:eastAsia="x-none"/>
        </w:rPr>
      </w:pPr>
      <w:r>
        <w:rPr>
          <w:b/>
          <w:lang w:eastAsia="x-none"/>
        </w:rPr>
        <w:lastRenderedPageBreak/>
        <w:t>Proposal#3</w:t>
      </w:r>
      <w:r>
        <w:rPr>
          <w:lang w:eastAsia="x-none"/>
        </w:rPr>
        <w:t xml:space="preserve">: From NR-u </w:t>
      </w:r>
      <w:proofErr w:type="spellStart"/>
      <w:r>
        <w:rPr>
          <w:lang w:eastAsia="x-none"/>
        </w:rPr>
        <w:t>persepective</w:t>
      </w:r>
      <w:proofErr w:type="spellEnd"/>
      <w:r>
        <w:rPr>
          <w:lang w:eastAsia="x-none"/>
        </w:rPr>
        <w:t xml:space="preserve">, there is no need to enhance the logical channel prioritization mechanism </w:t>
      </w:r>
      <w:r>
        <w:rPr>
          <w:lang w:val="en-US"/>
        </w:rPr>
        <w:t>for SRBs for CG.</w:t>
      </w:r>
    </w:p>
    <w:p w14:paraId="2723C87D" w14:textId="77777777" w:rsidR="00AD30A4" w:rsidRDefault="00AD30A4" w:rsidP="00DB2137">
      <w:bookmarkStart w:id="3" w:name="_GoBack"/>
      <w:bookmarkEnd w:id="3"/>
    </w:p>
    <w:p w14:paraId="22CF2E44" w14:textId="77777777" w:rsidR="00AD30A4" w:rsidRDefault="00AD30A4" w:rsidP="00AD30A4">
      <w:pPr>
        <w:ind w:left="360"/>
      </w:pPr>
    </w:p>
    <w:p w14:paraId="012EABCB" w14:textId="77777777" w:rsidR="00AD30A4" w:rsidRPr="00A71FC4" w:rsidRDefault="00AD30A4" w:rsidP="003A70A3">
      <w:pPr>
        <w:ind w:left="360"/>
      </w:pPr>
    </w:p>
    <w:p w14:paraId="768129FD" w14:textId="77777777" w:rsidR="008D4424" w:rsidRDefault="008D4424" w:rsidP="008D4424">
      <w:pPr>
        <w:ind w:left="360"/>
      </w:pPr>
    </w:p>
    <w:p w14:paraId="5434C54C" w14:textId="77777777" w:rsidR="008D4424" w:rsidRPr="008D4424" w:rsidRDefault="008D4424" w:rsidP="008D4424">
      <w:pPr>
        <w:ind w:left="360"/>
      </w:pPr>
    </w:p>
    <w:p w14:paraId="0781D9B1" w14:textId="77777777" w:rsidR="008D4424" w:rsidRPr="008D4424" w:rsidRDefault="008D4424" w:rsidP="008D4424">
      <w:pPr>
        <w:ind w:left="360"/>
      </w:pPr>
    </w:p>
    <w:p w14:paraId="1B89100E" w14:textId="77777777" w:rsidR="008D4424" w:rsidRPr="008D4424" w:rsidRDefault="008D4424" w:rsidP="008D4424">
      <w:pPr>
        <w:ind w:left="360"/>
      </w:pPr>
    </w:p>
    <w:p w14:paraId="743997C3" w14:textId="77777777" w:rsidR="008D4424" w:rsidRPr="00874D4F" w:rsidRDefault="008D4424" w:rsidP="008D4424">
      <w:pPr>
        <w:ind w:left="360"/>
      </w:pPr>
    </w:p>
    <w:p w14:paraId="60801A42" w14:textId="77777777" w:rsidR="00EE0F03" w:rsidRDefault="00EE0F03" w:rsidP="00EE0F03">
      <w:pPr>
        <w:ind w:left="1136"/>
      </w:pPr>
    </w:p>
    <w:p w14:paraId="2D7C5116" w14:textId="77777777" w:rsidR="00AD0F7D" w:rsidRDefault="00AD0F7D" w:rsidP="004063FF">
      <w:pPr>
        <w:ind w:left="360"/>
      </w:pPr>
    </w:p>
    <w:sectPr w:rsidR="00AD0F7D" w:rsidSect="006B1D7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086C4" w14:textId="77777777" w:rsidR="00BE533B" w:rsidRDefault="00BE533B">
      <w:r>
        <w:separator/>
      </w:r>
    </w:p>
  </w:endnote>
  <w:endnote w:type="continuationSeparator" w:id="0">
    <w:p w14:paraId="609531FC" w14:textId="77777777" w:rsidR="00BE533B" w:rsidRDefault="00BE533B">
      <w:r>
        <w:continuationSeparator/>
      </w:r>
    </w:p>
  </w:endnote>
  <w:endnote w:type="continuationNotice" w:id="1">
    <w:p w14:paraId="09DDC0FA" w14:textId="77777777" w:rsidR="00BE533B" w:rsidRDefault="00BE5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460D" w14:textId="77777777" w:rsidR="00BE533B" w:rsidRDefault="00BE533B">
      <w:r>
        <w:separator/>
      </w:r>
    </w:p>
  </w:footnote>
  <w:footnote w:type="continuationSeparator" w:id="0">
    <w:p w14:paraId="3DF6250C" w14:textId="77777777" w:rsidR="00BE533B" w:rsidRDefault="00BE533B">
      <w:r>
        <w:continuationSeparator/>
      </w:r>
    </w:p>
  </w:footnote>
  <w:footnote w:type="continuationNotice" w:id="1">
    <w:p w14:paraId="15B03BF0" w14:textId="77777777" w:rsidR="00BE533B" w:rsidRDefault="00BE5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8D3E" w14:textId="77777777" w:rsidR="00013013" w:rsidRDefault="000130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37EB06E"/>
    <w:lvl w:ilvl="0">
      <w:numFmt w:val="bullet"/>
      <w:lvlText w:val="*"/>
      <w:lvlJc w:val="left"/>
    </w:lvl>
  </w:abstractNum>
  <w:abstractNum w:abstractNumId="1" w15:restartNumberingAfterBreak="0">
    <w:nsid w:val="02B348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1A35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394A0F"/>
    <w:multiLevelType w:val="hybridMultilevel"/>
    <w:tmpl w:val="FC04C3B8"/>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7655054"/>
    <w:multiLevelType w:val="hybridMultilevel"/>
    <w:tmpl w:val="C212C5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F071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02F05"/>
    <w:multiLevelType w:val="hybridMultilevel"/>
    <w:tmpl w:val="5DE69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33D63"/>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BC2"/>
    <w:multiLevelType w:val="hybridMultilevel"/>
    <w:tmpl w:val="5D4A6930"/>
    <w:lvl w:ilvl="0" w:tplc="C23A9EEC">
      <w:start w:val="1"/>
      <w:numFmt w:val="bullet"/>
      <w:lvlText w:val="–"/>
      <w:lvlJc w:val="left"/>
      <w:pPr>
        <w:tabs>
          <w:tab w:val="num" w:pos="360"/>
        </w:tabs>
        <w:ind w:left="360" w:hanging="360"/>
      </w:pPr>
      <w:rPr>
        <w:rFonts w:ascii="Ericsson Capital TT" w:hAnsi="Ericsson Capital TT" w:hint="default"/>
      </w:rPr>
    </w:lvl>
    <w:lvl w:ilvl="1" w:tplc="4B124F6A">
      <w:start w:val="1"/>
      <w:numFmt w:val="bullet"/>
      <w:lvlText w:val="–"/>
      <w:lvlJc w:val="left"/>
      <w:pPr>
        <w:tabs>
          <w:tab w:val="num" w:pos="1080"/>
        </w:tabs>
        <w:ind w:left="1080" w:hanging="360"/>
      </w:pPr>
      <w:rPr>
        <w:rFonts w:ascii="Ericsson Capital TT" w:hAnsi="Ericsson Capital TT" w:hint="default"/>
      </w:rPr>
    </w:lvl>
    <w:lvl w:ilvl="2" w:tplc="EDA6A6B0">
      <w:start w:val="237"/>
      <w:numFmt w:val="bullet"/>
      <w:lvlText w:val="›"/>
      <w:lvlJc w:val="left"/>
      <w:pPr>
        <w:tabs>
          <w:tab w:val="num" w:pos="1800"/>
        </w:tabs>
        <w:ind w:left="1800" w:hanging="360"/>
      </w:pPr>
      <w:rPr>
        <w:rFonts w:ascii="Ericsson Capital TT" w:hAnsi="Ericsson Capital TT" w:hint="default"/>
      </w:rPr>
    </w:lvl>
    <w:lvl w:ilvl="3" w:tplc="3BB8695E">
      <w:start w:val="1"/>
      <w:numFmt w:val="bullet"/>
      <w:lvlText w:val="–"/>
      <w:lvlJc w:val="left"/>
      <w:pPr>
        <w:tabs>
          <w:tab w:val="num" w:pos="2520"/>
        </w:tabs>
        <w:ind w:left="2520" w:hanging="360"/>
      </w:pPr>
      <w:rPr>
        <w:rFonts w:ascii="Ericsson Capital TT" w:hAnsi="Ericsson Capital TT" w:hint="default"/>
      </w:rPr>
    </w:lvl>
    <w:lvl w:ilvl="4" w:tplc="A38A8B40">
      <w:start w:val="1"/>
      <w:numFmt w:val="bullet"/>
      <w:lvlText w:val="–"/>
      <w:lvlJc w:val="left"/>
      <w:pPr>
        <w:tabs>
          <w:tab w:val="num" w:pos="3240"/>
        </w:tabs>
        <w:ind w:left="3240" w:hanging="360"/>
      </w:pPr>
      <w:rPr>
        <w:rFonts w:ascii="Ericsson Capital TT" w:hAnsi="Ericsson Capital TT" w:hint="default"/>
      </w:rPr>
    </w:lvl>
    <w:lvl w:ilvl="5" w:tplc="7B3C11E0">
      <w:start w:val="1"/>
      <w:numFmt w:val="bullet"/>
      <w:lvlText w:val="–"/>
      <w:lvlJc w:val="left"/>
      <w:pPr>
        <w:tabs>
          <w:tab w:val="num" w:pos="3960"/>
        </w:tabs>
        <w:ind w:left="3960" w:hanging="360"/>
      </w:pPr>
      <w:rPr>
        <w:rFonts w:ascii="Ericsson Capital TT" w:hAnsi="Ericsson Capital TT" w:hint="default"/>
      </w:rPr>
    </w:lvl>
    <w:lvl w:ilvl="6" w:tplc="0FF47032">
      <w:start w:val="1"/>
      <w:numFmt w:val="bullet"/>
      <w:lvlText w:val="–"/>
      <w:lvlJc w:val="left"/>
      <w:pPr>
        <w:tabs>
          <w:tab w:val="num" w:pos="4680"/>
        </w:tabs>
        <w:ind w:left="4680" w:hanging="360"/>
      </w:pPr>
      <w:rPr>
        <w:rFonts w:ascii="Ericsson Capital TT" w:hAnsi="Ericsson Capital TT" w:hint="default"/>
      </w:rPr>
    </w:lvl>
    <w:lvl w:ilvl="7" w:tplc="C8F024C0">
      <w:start w:val="1"/>
      <w:numFmt w:val="bullet"/>
      <w:lvlText w:val="–"/>
      <w:lvlJc w:val="left"/>
      <w:pPr>
        <w:tabs>
          <w:tab w:val="num" w:pos="5400"/>
        </w:tabs>
        <w:ind w:left="5400" w:hanging="360"/>
      </w:pPr>
      <w:rPr>
        <w:rFonts w:ascii="Ericsson Capital TT" w:hAnsi="Ericsson Capital TT" w:hint="default"/>
      </w:rPr>
    </w:lvl>
    <w:lvl w:ilvl="8" w:tplc="41B08128">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FB51211"/>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5321A93"/>
    <w:multiLevelType w:val="hybridMultilevel"/>
    <w:tmpl w:val="800A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547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42149"/>
    <w:multiLevelType w:val="hybridMultilevel"/>
    <w:tmpl w:val="3CD633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CCE15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D1C42E1"/>
    <w:multiLevelType w:val="hybridMultilevel"/>
    <w:tmpl w:val="893C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8" w15:restartNumberingAfterBreak="0">
    <w:nsid w:val="30747F09"/>
    <w:multiLevelType w:val="hybridMultilevel"/>
    <w:tmpl w:val="9732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E4F02"/>
    <w:multiLevelType w:val="hybridMultilevel"/>
    <w:tmpl w:val="86DE5C9A"/>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0"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9E412B"/>
    <w:multiLevelType w:val="multilevel"/>
    <w:tmpl w:val="0409001F"/>
    <w:lvl w:ilvl="0">
      <w:start w:val="1"/>
      <w:numFmt w:val="decimal"/>
      <w:lvlText w:val="%1."/>
      <w:lvlJc w:val="left"/>
      <w:pPr>
        <w:ind w:left="792" w:hanging="360"/>
      </w:pPr>
    </w:lvl>
    <w:lvl w:ilvl="1">
      <w:start w:val="1"/>
      <w:numFmt w:val="decimal"/>
      <w:lvlText w:val="%1.%2."/>
      <w:lvlJc w:val="left"/>
      <w:pPr>
        <w:ind w:left="1224" w:hanging="432"/>
      </w:pPr>
    </w:lvl>
    <w:lvl w:ilvl="2">
      <w:start w:val="1"/>
      <w:numFmt w:val="decimal"/>
      <w:lvlText w:val="%1.%2.%3."/>
      <w:lvlJc w:val="left"/>
      <w:pPr>
        <w:ind w:left="1656" w:hanging="504"/>
      </w:pPr>
    </w:lvl>
    <w:lvl w:ilvl="3">
      <w:start w:val="1"/>
      <w:numFmt w:val="decimal"/>
      <w:lvlText w:val="%1.%2.%3.%4."/>
      <w:lvlJc w:val="left"/>
      <w:pPr>
        <w:ind w:left="2160" w:hanging="648"/>
      </w:pPr>
    </w:lvl>
    <w:lvl w:ilvl="4">
      <w:start w:val="1"/>
      <w:numFmt w:val="decimal"/>
      <w:lvlText w:val="%1.%2.%3.%4.%5."/>
      <w:lvlJc w:val="left"/>
      <w:pPr>
        <w:ind w:left="2664" w:hanging="792"/>
      </w:pPr>
    </w:lvl>
    <w:lvl w:ilvl="5">
      <w:start w:val="1"/>
      <w:numFmt w:val="decimal"/>
      <w:lvlText w:val="%1.%2.%3.%4.%5.%6."/>
      <w:lvlJc w:val="left"/>
      <w:pPr>
        <w:ind w:left="3168" w:hanging="936"/>
      </w:pPr>
    </w:lvl>
    <w:lvl w:ilvl="6">
      <w:start w:val="1"/>
      <w:numFmt w:val="decimal"/>
      <w:lvlText w:val="%1.%2.%3.%4.%5.%6.%7."/>
      <w:lvlJc w:val="left"/>
      <w:pPr>
        <w:ind w:left="3672" w:hanging="1080"/>
      </w:pPr>
    </w:lvl>
    <w:lvl w:ilvl="7">
      <w:start w:val="1"/>
      <w:numFmt w:val="decimal"/>
      <w:lvlText w:val="%1.%2.%3.%4.%5.%6.%7.%8."/>
      <w:lvlJc w:val="left"/>
      <w:pPr>
        <w:ind w:left="4176" w:hanging="1224"/>
      </w:pPr>
    </w:lvl>
    <w:lvl w:ilvl="8">
      <w:start w:val="1"/>
      <w:numFmt w:val="decimal"/>
      <w:lvlText w:val="%1.%2.%3.%4.%5.%6.%7.%8.%9."/>
      <w:lvlJc w:val="left"/>
      <w:pPr>
        <w:ind w:left="4752" w:hanging="1440"/>
      </w:pPr>
    </w:lvl>
  </w:abstractNum>
  <w:abstractNum w:abstractNumId="22" w15:restartNumberingAfterBreak="0">
    <w:nsid w:val="38EC07A6"/>
    <w:multiLevelType w:val="hybridMultilevel"/>
    <w:tmpl w:val="50A8A18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427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4D76F8"/>
    <w:multiLevelType w:val="hybridMultilevel"/>
    <w:tmpl w:val="C9A687C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7" w15:restartNumberingAfterBreak="0">
    <w:nsid w:val="4E4C7A55"/>
    <w:multiLevelType w:val="hybridMultilevel"/>
    <w:tmpl w:val="C694C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AB071E"/>
    <w:multiLevelType w:val="hybridMultilevel"/>
    <w:tmpl w:val="5B88FCFE"/>
    <w:lvl w:ilvl="0" w:tplc="04090019">
      <w:start w:val="1"/>
      <w:numFmt w:val="lowerLetter"/>
      <w:lvlText w:val="%1."/>
      <w:lvlJc w:val="left"/>
      <w:pPr>
        <w:ind w:left="2500" w:hanging="360"/>
      </w:p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30" w15:restartNumberingAfterBreak="0">
    <w:nsid w:val="54406C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5A76B1"/>
    <w:multiLevelType w:val="hybridMultilevel"/>
    <w:tmpl w:val="4EA0E7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AEC6821"/>
    <w:multiLevelType w:val="hybridMultilevel"/>
    <w:tmpl w:val="B0BEDD0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BF66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47D4E94"/>
    <w:multiLevelType w:val="hybridMultilevel"/>
    <w:tmpl w:val="C2CE0258"/>
    <w:lvl w:ilvl="0" w:tplc="42CE2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DB514A4"/>
    <w:multiLevelType w:val="hybridMultilevel"/>
    <w:tmpl w:val="8A460E3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F4C77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9" w15:restartNumberingAfterBreak="0">
    <w:nsid w:val="76334E8F"/>
    <w:multiLevelType w:val="hybridMultilevel"/>
    <w:tmpl w:val="C694C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223C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1" w15:restartNumberingAfterBreak="0">
    <w:nsid w:val="79354A56"/>
    <w:multiLevelType w:val="hybridMultilevel"/>
    <w:tmpl w:val="F8A44C9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28"/>
  </w:num>
  <w:num w:numId="3">
    <w:abstractNumId w:val="13"/>
  </w:num>
  <w:num w:numId="4">
    <w:abstractNumId w:val="17"/>
  </w:num>
  <w:num w:numId="5">
    <w:abstractNumId w:val="1"/>
  </w:num>
  <w:num w:numId="6">
    <w:abstractNumId w:val="38"/>
  </w:num>
  <w:num w:numId="7">
    <w:abstractNumId w:val="20"/>
  </w:num>
  <w:num w:numId="8">
    <w:abstractNumId w:val="6"/>
  </w:num>
  <w:num w:numId="9">
    <w:abstractNumId w:val="24"/>
  </w:num>
  <w:num w:numId="10">
    <w:abstractNumId w:val="9"/>
  </w:num>
  <w:num w:numId="11">
    <w:abstractNumId w:val="32"/>
  </w:num>
  <w:num w:numId="12">
    <w:abstractNumId w:val="31"/>
  </w:num>
  <w:num w:numId="13">
    <w:abstractNumId w:val="8"/>
  </w:num>
  <w:num w:numId="14">
    <w:abstractNumId w:val="29"/>
  </w:num>
  <w:num w:numId="15">
    <w:abstractNumId w:val="40"/>
  </w:num>
  <w:num w:numId="16">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7">
    <w:abstractNumId w:val="37"/>
  </w:num>
  <w:num w:numId="18">
    <w:abstractNumId w:val="4"/>
  </w:num>
  <w:num w:numId="19">
    <w:abstractNumId w:val="22"/>
  </w:num>
  <w:num w:numId="20">
    <w:abstractNumId w:val="5"/>
  </w:num>
  <w:num w:numId="21">
    <w:abstractNumId w:val="3"/>
  </w:num>
  <w:num w:numId="22">
    <w:abstractNumId w:val="10"/>
  </w:num>
  <w:num w:numId="23">
    <w:abstractNumId w:val="35"/>
  </w:num>
  <w:num w:numId="24">
    <w:abstractNumId w:val="19"/>
  </w:num>
  <w:num w:numId="25">
    <w:abstractNumId w:val="41"/>
  </w:num>
  <w:num w:numId="26">
    <w:abstractNumId w:val="26"/>
  </w:num>
  <w:num w:numId="27">
    <w:abstractNumId w:val="14"/>
  </w:num>
  <w:num w:numId="28">
    <w:abstractNumId w:val="34"/>
  </w:num>
  <w:num w:numId="29">
    <w:abstractNumId w:val="18"/>
  </w:num>
  <w:num w:numId="30">
    <w:abstractNumId w:val="7"/>
  </w:num>
  <w:num w:numId="31">
    <w:abstractNumId w:val="27"/>
  </w:num>
  <w:num w:numId="32">
    <w:abstractNumId w:val="12"/>
  </w:num>
  <w:num w:numId="33">
    <w:abstractNumId w:val="16"/>
  </w:num>
  <w:num w:numId="34">
    <w:abstractNumId w:val="39"/>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11"/>
  </w:num>
  <w:num w:numId="38">
    <w:abstractNumId w:val="30"/>
  </w:num>
  <w:num w:numId="39">
    <w:abstractNumId w:val="2"/>
  </w:num>
  <w:num w:numId="40">
    <w:abstractNumId w:val="15"/>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2FDD"/>
    <w:rsid w:val="00003463"/>
    <w:rsid w:val="00006311"/>
    <w:rsid w:val="00007366"/>
    <w:rsid w:val="00007381"/>
    <w:rsid w:val="00007FE7"/>
    <w:rsid w:val="00010742"/>
    <w:rsid w:val="00010A6F"/>
    <w:rsid w:val="000114DD"/>
    <w:rsid w:val="00011EA4"/>
    <w:rsid w:val="00013013"/>
    <w:rsid w:val="00013B7A"/>
    <w:rsid w:val="00015392"/>
    <w:rsid w:val="00022127"/>
    <w:rsid w:val="00022E4A"/>
    <w:rsid w:val="00023DEC"/>
    <w:rsid w:val="00024B2D"/>
    <w:rsid w:val="00026118"/>
    <w:rsid w:val="000308F3"/>
    <w:rsid w:val="00030B1A"/>
    <w:rsid w:val="00031377"/>
    <w:rsid w:val="00031584"/>
    <w:rsid w:val="00031E8E"/>
    <w:rsid w:val="0003228C"/>
    <w:rsid w:val="00032E51"/>
    <w:rsid w:val="00034740"/>
    <w:rsid w:val="00036FFC"/>
    <w:rsid w:val="00037B79"/>
    <w:rsid w:val="000408B9"/>
    <w:rsid w:val="00041CA6"/>
    <w:rsid w:val="00045CDA"/>
    <w:rsid w:val="00046953"/>
    <w:rsid w:val="0005241C"/>
    <w:rsid w:val="00053826"/>
    <w:rsid w:val="00055C31"/>
    <w:rsid w:val="00057D4B"/>
    <w:rsid w:val="00060A63"/>
    <w:rsid w:val="00061EA9"/>
    <w:rsid w:val="00062C30"/>
    <w:rsid w:val="00063167"/>
    <w:rsid w:val="00063EAA"/>
    <w:rsid w:val="000645E3"/>
    <w:rsid w:val="000704D4"/>
    <w:rsid w:val="000710A3"/>
    <w:rsid w:val="00075C07"/>
    <w:rsid w:val="00076D9F"/>
    <w:rsid w:val="00077EFF"/>
    <w:rsid w:val="00080CC5"/>
    <w:rsid w:val="00081691"/>
    <w:rsid w:val="00081D91"/>
    <w:rsid w:val="0008272D"/>
    <w:rsid w:val="00083C23"/>
    <w:rsid w:val="00083D5D"/>
    <w:rsid w:val="0008465F"/>
    <w:rsid w:val="00084ADB"/>
    <w:rsid w:val="00085194"/>
    <w:rsid w:val="00085B93"/>
    <w:rsid w:val="000863E7"/>
    <w:rsid w:val="00086839"/>
    <w:rsid w:val="00087D30"/>
    <w:rsid w:val="00090D88"/>
    <w:rsid w:val="00092BEE"/>
    <w:rsid w:val="0009410D"/>
    <w:rsid w:val="00095290"/>
    <w:rsid w:val="00095335"/>
    <w:rsid w:val="00096392"/>
    <w:rsid w:val="00096D5D"/>
    <w:rsid w:val="000A1A06"/>
    <w:rsid w:val="000A29A5"/>
    <w:rsid w:val="000A4B2A"/>
    <w:rsid w:val="000A5A05"/>
    <w:rsid w:val="000A6394"/>
    <w:rsid w:val="000A65E1"/>
    <w:rsid w:val="000A7CDC"/>
    <w:rsid w:val="000B3D58"/>
    <w:rsid w:val="000B3F09"/>
    <w:rsid w:val="000B48A3"/>
    <w:rsid w:val="000B68B5"/>
    <w:rsid w:val="000C038A"/>
    <w:rsid w:val="000C055C"/>
    <w:rsid w:val="000C15C3"/>
    <w:rsid w:val="000C30D0"/>
    <w:rsid w:val="000C361F"/>
    <w:rsid w:val="000C6598"/>
    <w:rsid w:val="000D142C"/>
    <w:rsid w:val="000D2DD3"/>
    <w:rsid w:val="000D40BF"/>
    <w:rsid w:val="000D4496"/>
    <w:rsid w:val="000D56CE"/>
    <w:rsid w:val="000D5D66"/>
    <w:rsid w:val="000D6E80"/>
    <w:rsid w:val="000D756F"/>
    <w:rsid w:val="000D7958"/>
    <w:rsid w:val="000E065C"/>
    <w:rsid w:val="000E1392"/>
    <w:rsid w:val="000E2C8B"/>
    <w:rsid w:val="000E4F25"/>
    <w:rsid w:val="000E6FC1"/>
    <w:rsid w:val="000E749F"/>
    <w:rsid w:val="000F11ED"/>
    <w:rsid w:val="000F2AFA"/>
    <w:rsid w:val="000F31A1"/>
    <w:rsid w:val="000F35F7"/>
    <w:rsid w:val="000F3F3D"/>
    <w:rsid w:val="000F4849"/>
    <w:rsid w:val="000F7E8D"/>
    <w:rsid w:val="001021AD"/>
    <w:rsid w:val="00103CD3"/>
    <w:rsid w:val="0010585C"/>
    <w:rsid w:val="0010588B"/>
    <w:rsid w:val="001074FD"/>
    <w:rsid w:val="00107D2F"/>
    <w:rsid w:val="001105CA"/>
    <w:rsid w:val="00110A86"/>
    <w:rsid w:val="00110B54"/>
    <w:rsid w:val="00110C7F"/>
    <w:rsid w:val="00111472"/>
    <w:rsid w:val="00112322"/>
    <w:rsid w:val="00112634"/>
    <w:rsid w:val="00113AEE"/>
    <w:rsid w:val="00113F4F"/>
    <w:rsid w:val="00114155"/>
    <w:rsid w:val="001153BE"/>
    <w:rsid w:val="00121544"/>
    <w:rsid w:val="00123A3D"/>
    <w:rsid w:val="001252B4"/>
    <w:rsid w:val="001275C2"/>
    <w:rsid w:val="00130709"/>
    <w:rsid w:val="0013081E"/>
    <w:rsid w:val="0013203B"/>
    <w:rsid w:val="001320C5"/>
    <w:rsid w:val="001324C6"/>
    <w:rsid w:val="001328A4"/>
    <w:rsid w:val="00135BCB"/>
    <w:rsid w:val="0014016C"/>
    <w:rsid w:val="00142DAF"/>
    <w:rsid w:val="00143FC6"/>
    <w:rsid w:val="001458FC"/>
    <w:rsid w:val="00145D43"/>
    <w:rsid w:val="001462DB"/>
    <w:rsid w:val="001471AB"/>
    <w:rsid w:val="00150904"/>
    <w:rsid w:val="00152DA9"/>
    <w:rsid w:val="00153A67"/>
    <w:rsid w:val="0015406A"/>
    <w:rsid w:val="00154BE5"/>
    <w:rsid w:val="00156119"/>
    <w:rsid w:val="001602C5"/>
    <w:rsid w:val="001608D9"/>
    <w:rsid w:val="001620D0"/>
    <w:rsid w:val="0016233A"/>
    <w:rsid w:val="00162A37"/>
    <w:rsid w:val="00162E9A"/>
    <w:rsid w:val="0016343B"/>
    <w:rsid w:val="00164A09"/>
    <w:rsid w:val="001670A0"/>
    <w:rsid w:val="0016778E"/>
    <w:rsid w:val="001724A1"/>
    <w:rsid w:val="00174328"/>
    <w:rsid w:val="001752B9"/>
    <w:rsid w:val="00177F5A"/>
    <w:rsid w:val="001842A2"/>
    <w:rsid w:val="001846C8"/>
    <w:rsid w:val="00184880"/>
    <w:rsid w:val="00184FC4"/>
    <w:rsid w:val="001851D9"/>
    <w:rsid w:val="0018554D"/>
    <w:rsid w:val="00185D4C"/>
    <w:rsid w:val="00191823"/>
    <w:rsid w:val="0019243D"/>
    <w:rsid w:val="00192C46"/>
    <w:rsid w:val="00192CE9"/>
    <w:rsid w:val="00193C6E"/>
    <w:rsid w:val="00195C5D"/>
    <w:rsid w:val="00195CC7"/>
    <w:rsid w:val="00197978"/>
    <w:rsid w:val="00197D82"/>
    <w:rsid w:val="001A1C2A"/>
    <w:rsid w:val="001A2324"/>
    <w:rsid w:val="001A4AC1"/>
    <w:rsid w:val="001A55A0"/>
    <w:rsid w:val="001A5727"/>
    <w:rsid w:val="001A5C50"/>
    <w:rsid w:val="001A6C0C"/>
    <w:rsid w:val="001A6EF6"/>
    <w:rsid w:val="001A76C9"/>
    <w:rsid w:val="001A7B60"/>
    <w:rsid w:val="001A7DEB"/>
    <w:rsid w:val="001B05C8"/>
    <w:rsid w:val="001B0F95"/>
    <w:rsid w:val="001B1920"/>
    <w:rsid w:val="001B1AFD"/>
    <w:rsid w:val="001B4CCA"/>
    <w:rsid w:val="001B7A65"/>
    <w:rsid w:val="001B7A77"/>
    <w:rsid w:val="001C0427"/>
    <w:rsid w:val="001C094B"/>
    <w:rsid w:val="001C15E9"/>
    <w:rsid w:val="001C23A0"/>
    <w:rsid w:val="001C26CF"/>
    <w:rsid w:val="001C300F"/>
    <w:rsid w:val="001C5A9A"/>
    <w:rsid w:val="001D01C3"/>
    <w:rsid w:val="001D0C30"/>
    <w:rsid w:val="001D3A33"/>
    <w:rsid w:val="001D3D2A"/>
    <w:rsid w:val="001D4096"/>
    <w:rsid w:val="001D4959"/>
    <w:rsid w:val="001D4FB2"/>
    <w:rsid w:val="001D6000"/>
    <w:rsid w:val="001E13FF"/>
    <w:rsid w:val="001E415A"/>
    <w:rsid w:val="001E41C5"/>
    <w:rsid w:val="001E41F3"/>
    <w:rsid w:val="001E427A"/>
    <w:rsid w:val="001E4D79"/>
    <w:rsid w:val="001E516B"/>
    <w:rsid w:val="001E5876"/>
    <w:rsid w:val="001E61DB"/>
    <w:rsid w:val="001F0D11"/>
    <w:rsid w:val="001F13F4"/>
    <w:rsid w:val="001F37CD"/>
    <w:rsid w:val="001F3842"/>
    <w:rsid w:val="001F3C1D"/>
    <w:rsid w:val="001F483D"/>
    <w:rsid w:val="001F7EDF"/>
    <w:rsid w:val="0020033D"/>
    <w:rsid w:val="00200D6C"/>
    <w:rsid w:val="00200DD3"/>
    <w:rsid w:val="002023CA"/>
    <w:rsid w:val="00202939"/>
    <w:rsid w:val="00202A62"/>
    <w:rsid w:val="00205E90"/>
    <w:rsid w:val="002065BA"/>
    <w:rsid w:val="00206D0C"/>
    <w:rsid w:val="00206ED9"/>
    <w:rsid w:val="00210044"/>
    <w:rsid w:val="002104BA"/>
    <w:rsid w:val="00210C27"/>
    <w:rsid w:val="0021243C"/>
    <w:rsid w:val="002135EC"/>
    <w:rsid w:val="00213601"/>
    <w:rsid w:val="0021509E"/>
    <w:rsid w:val="0021599D"/>
    <w:rsid w:val="00217F8E"/>
    <w:rsid w:val="002203A1"/>
    <w:rsid w:val="00220897"/>
    <w:rsid w:val="002219C8"/>
    <w:rsid w:val="00221E2D"/>
    <w:rsid w:val="00222E93"/>
    <w:rsid w:val="00223A25"/>
    <w:rsid w:val="0022448C"/>
    <w:rsid w:val="002249F9"/>
    <w:rsid w:val="002251F9"/>
    <w:rsid w:val="00226531"/>
    <w:rsid w:val="00226E76"/>
    <w:rsid w:val="00227504"/>
    <w:rsid w:val="002301C6"/>
    <w:rsid w:val="00230A9F"/>
    <w:rsid w:val="00230BBE"/>
    <w:rsid w:val="00231862"/>
    <w:rsid w:val="0023279E"/>
    <w:rsid w:val="00232ABC"/>
    <w:rsid w:val="0023321D"/>
    <w:rsid w:val="00234624"/>
    <w:rsid w:val="002346FF"/>
    <w:rsid w:val="002347C1"/>
    <w:rsid w:val="00234F72"/>
    <w:rsid w:val="00235944"/>
    <w:rsid w:val="00235A7C"/>
    <w:rsid w:val="00235B7A"/>
    <w:rsid w:val="00236B13"/>
    <w:rsid w:val="002375F2"/>
    <w:rsid w:val="00241AB9"/>
    <w:rsid w:val="00250379"/>
    <w:rsid w:val="0025084E"/>
    <w:rsid w:val="0025093E"/>
    <w:rsid w:val="002522C2"/>
    <w:rsid w:val="00252C48"/>
    <w:rsid w:val="00253167"/>
    <w:rsid w:val="002552F1"/>
    <w:rsid w:val="00255578"/>
    <w:rsid w:val="002568D2"/>
    <w:rsid w:val="00256CAC"/>
    <w:rsid w:val="00257883"/>
    <w:rsid w:val="00257EC4"/>
    <w:rsid w:val="0026004D"/>
    <w:rsid w:val="00260244"/>
    <w:rsid w:val="00261930"/>
    <w:rsid w:val="0026327C"/>
    <w:rsid w:val="00263313"/>
    <w:rsid w:val="00264486"/>
    <w:rsid w:val="00264FA6"/>
    <w:rsid w:val="0026567C"/>
    <w:rsid w:val="00266A24"/>
    <w:rsid w:val="00267B00"/>
    <w:rsid w:val="00267C7E"/>
    <w:rsid w:val="00267CD0"/>
    <w:rsid w:val="002702C8"/>
    <w:rsid w:val="002704CC"/>
    <w:rsid w:val="002711DC"/>
    <w:rsid w:val="00271459"/>
    <w:rsid w:val="002716E3"/>
    <w:rsid w:val="0027256E"/>
    <w:rsid w:val="00272F93"/>
    <w:rsid w:val="00274595"/>
    <w:rsid w:val="00275D12"/>
    <w:rsid w:val="002765C3"/>
    <w:rsid w:val="0028013D"/>
    <w:rsid w:val="00282031"/>
    <w:rsid w:val="002826DA"/>
    <w:rsid w:val="00282ABE"/>
    <w:rsid w:val="002835B6"/>
    <w:rsid w:val="00284654"/>
    <w:rsid w:val="002860C4"/>
    <w:rsid w:val="00286B09"/>
    <w:rsid w:val="00286C8F"/>
    <w:rsid w:val="002877A1"/>
    <w:rsid w:val="0028793F"/>
    <w:rsid w:val="00287D7B"/>
    <w:rsid w:val="00290545"/>
    <w:rsid w:val="00292383"/>
    <w:rsid w:val="00292EDF"/>
    <w:rsid w:val="002950C9"/>
    <w:rsid w:val="002953AC"/>
    <w:rsid w:val="00295427"/>
    <w:rsid w:val="00295A36"/>
    <w:rsid w:val="00297753"/>
    <w:rsid w:val="002A12BB"/>
    <w:rsid w:val="002A13A7"/>
    <w:rsid w:val="002A24C8"/>
    <w:rsid w:val="002A31EF"/>
    <w:rsid w:val="002A3C39"/>
    <w:rsid w:val="002A42F6"/>
    <w:rsid w:val="002A4AC8"/>
    <w:rsid w:val="002A4B56"/>
    <w:rsid w:val="002A5535"/>
    <w:rsid w:val="002A5794"/>
    <w:rsid w:val="002A59C9"/>
    <w:rsid w:val="002A6D15"/>
    <w:rsid w:val="002A77F5"/>
    <w:rsid w:val="002A7D40"/>
    <w:rsid w:val="002B02B0"/>
    <w:rsid w:val="002B1FCA"/>
    <w:rsid w:val="002B3F18"/>
    <w:rsid w:val="002B5741"/>
    <w:rsid w:val="002B5748"/>
    <w:rsid w:val="002B6C85"/>
    <w:rsid w:val="002B7255"/>
    <w:rsid w:val="002B7295"/>
    <w:rsid w:val="002C0C30"/>
    <w:rsid w:val="002C21D5"/>
    <w:rsid w:val="002C335D"/>
    <w:rsid w:val="002C3463"/>
    <w:rsid w:val="002C38D0"/>
    <w:rsid w:val="002C3BA5"/>
    <w:rsid w:val="002C6C15"/>
    <w:rsid w:val="002C7D05"/>
    <w:rsid w:val="002D0B24"/>
    <w:rsid w:val="002D0EFF"/>
    <w:rsid w:val="002D198A"/>
    <w:rsid w:val="002D1FAA"/>
    <w:rsid w:val="002D3F60"/>
    <w:rsid w:val="002D51D1"/>
    <w:rsid w:val="002D6BAC"/>
    <w:rsid w:val="002E1853"/>
    <w:rsid w:val="002E2092"/>
    <w:rsid w:val="002E3216"/>
    <w:rsid w:val="002E396C"/>
    <w:rsid w:val="002E3BD1"/>
    <w:rsid w:val="002E465C"/>
    <w:rsid w:val="002E485D"/>
    <w:rsid w:val="002E5C5F"/>
    <w:rsid w:val="002E7018"/>
    <w:rsid w:val="002E72BE"/>
    <w:rsid w:val="002F163B"/>
    <w:rsid w:val="002F1A2E"/>
    <w:rsid w:val="002F4B18"/>
    <w:rsid w:val="002F648C"/>
    <w:rsid w:val="002F7498"/>
    <w:rsid w:val="0030156E"/>
    <w:rsid w:val="0030174C"/>
    <w:rsid w:val="00301FB1"/>
    <w:rsid w:val="00303AF8"/>
    <w:rsid w:val="00304898"/>
    <w:rsid w:val="00305409"/>
    <w:rsid w:val="0030595D"/>
    <w:rsid w:val="0030603F"/>
    <w:rsid w:val="003067BA"/>
    <w:rsid w:val="00306E3B"/>
    <w:rsid w:val="003105B3"/>
    <w:rsid w:val="00312AC6"/>
    <w:rsid w:val="00312D65"/>
    <w:rsid w:val="00313590"/>
    <w:rsid w:val="003151E5"/>
    <w:rsid w:val="003155A9"/>
    <w:rsid w:val="003156F1"/>
    <w:rsid w:val="003207B0"/>
    <w:rsid w:val="00320897"/>
    <w:rsid w:val="0032207F"/>
    <w:rsid w:val="003223DC"/>
    <w:rsid w:val="003234C1"/>
    <w:rsid w:val="00323551"/>
    <w:rsid w:val="0032370F"/>
    <w:rsid w:val="00324486"/>
    <w:rsid w:val="00325D7B"/>
    <w:rsid w:val="003260A5"/>
    <w:rsid w:val="00326610"/>
    <w:rsid w:val="0032681A"/>
    <w:rsid w:val="00326D2F"/>
    <w:rsid w:val="00327D1C"/>
    <w:rsid w:val="00330106"/>
    <w:rsid w:val="00331E0F"/>
    <w:rsid w:val="00331EFF"/>
    <w:rsid w:val="00332A39"/>
    <w:rsid w:val="00332EC7"/>
    <w:rsid w:val="00334AD8"/>
    <w:rsid w:val="003350E7"/>
    <w:rsid w:val="003421FE"/>
    <w:rsid w:val="00342F55"/>
    <w:rsid w:val="00343A1F"/>
    <w:rsid w:val="00343F82"/>
    <w:rsid w:val="00344058"/>
    <w:rsid w:val="00344616"/>
    <w:rsid w:val="00346F6E"/>
    <w:rsid w:val="003473AF"/>
    <w:rsid w:val="003477A5"/>
    <w:rsid w:val="00350787"/>
    <w:rsid w:val="0035209C"/>
    <w:rsid w:val="00352792"/>
    <w:rsid w:val="0035333B"/>
    <w:rsid w:val="00357474"/>
    <w:rsid w:val="00357D94"/>
    <w:rsid w:val="00361C8B"/>
    <w:rsid w:val="00363EAB"/>
    <w:rsid w:val="00365CE1"/>
    <w:rsid w:val="0036716B"/>
    <w:rsid w:val="003721C3"/>
    <w:rsid w:val="003722B1"/>
    <w:rsid w:val="003728EB"/>
    <w:rsid w:val="003739E7"/>
    <w:rsid w:val="003741F3"/>
    <w:rsid w:val="0037643F"/>
    <w:rsid w:val="003812F0"/>
    <w:rsid w:val="00381744"/>
    <w:rsid w:val="00383996"/>
    <w:rsid w:val="003847EE"/>
    <w:rsid w:val="00384AFE"/>
    <w:rsid w:val="00390367"/>
    <w:rsid w:val="003911C7"/>
    <w:rsid w:val="0039139D"/>
    <w:rsid w:val="003917B7"/>
    <w:rsid w:val="00392E9A"/>
    <w:rsid w:val="00395FD3"/>
    <w:rsid w:val="003962F3"/>
    <w:rsid w:val="003A0737"/>
    <w:rsid w:val="003A1A97"/>
    <w:rsid w:val="003A3451"/>
    <w:rsid w:val="003A466B"/>
    <w:rsid w:val="003A530A"/>
    <w:rsid w:val="003A5566"/>
    <w:rsid w:val="003A6367"/>
    <w:rsid w:val="003A70A3"/>
    <w:rsid w:val="003B1F90"/>
    <w:rsid w:val="003B250C"/>
    <w:rsid w:val="003B3764"/>
    <w:rsid w:val="003B44BA"/>
    <w:rsid w:val="003B6762"/>
    <w:rsid w:val="003B7D2A"/>
    <w:rsid w:val="003B7F26"/>
    <w:rsid w:val="003C05E7"/>
    <w:rsid w:val="003C485B"/>
    <w:rsid w:val="003C7DD7"/>
    <w:rsid w:val="003D2EA8"/>
    <w:rsid w:val="003D38E5"/>
    <w:rsid w:val="003D3A03"/>
    <w:rsid w:val="003D6C41"/>
    <w:rsid w:val="003D6F82"/>
    <w:rsid w:val="003E06B0"/>
    <w:rsid w:val="003E1A36"/>
    <w:rsid w:val="003E4469"/>
    <w:rsid w:val="003E5611"/>
    <w:rsid w:val="003E7271"/>
    <w:rsid w:val="003E744E"/>
    <w:rsid w:val="003F0D02"/>
    <w:rsid w:val="003F1ED4"/>
    <w:rsid w:val="003F3F9E"/>
    <w:rsid w:val="003F6CBF"/>
    <w:rsid w:val="003F7BB3"/>
    <w:rsid w:val="00400BF7"/>
    <w:rsid w:val="00400E96"/>
    <w:rsid w:val="0040157B"/>
    <w:rsid w:val="00402D84"/>
    <w:rsid w:val="004043FD"/>
    <w:rsid w:val="004051CC"/>
    <w:rsid w:val="00406197"/>
    <w:rsid w:val="004063FF"/>
    <w:rsid w:val="00406989"/>
    <w:rsid w:val="00406BFC"/>
    <w:rsid w:val="00407DD3"/>
    <w:rsid w:val="00410F6D"/>
    <w:rsid w:val="0041167D"/>
    <w:rsid w:val="004118CC"/>
    <w:rsid w:val="00411F75"/>
    <w:rsid w:val="004148C9"/>
    <w:rsid w:val="004210C7"/>
    <w:rsid w:val="00421D05"/>
    <w:rsid w:val="004229FA"/>
    <w:rsid w:val="00422FC0"/>
    <w:rsid w:val="00423C41"/>
    <w:rsid w:val="00423D9F"/>
    <w:rsid w:val="004242F1"/>
    <w:rsid w:val="00424C85"/>
    <w:rsid w:val="004257BB"/>
    <w:rsid w:val="00426A41"/>
    <w:rsid w:val="0042750E"/>
    <w:rsid w:val="00427844"/>
    <w:rsid w:val="004303DD"/>
    <w:rsid w:val="0043288B"/>
    <w:rsid w:val="00433249"/>
    <w:rsid w:val="004361B0"/>
    <w:rsid w:val="0043762B"/>
    <w:rsid w:val="00441435"/>
    <w:rsid w:val="00441DB1"/>
    <w:rsid w:val="004420DD"/>
    <w:rsid w:val="0044677C"/>
    <w:rsid w:val="00446A9C"/>
    <w:rsid w:val="00446E9D"/>
    <w:rsid w:val="00447CD8"/>
    <w:rsid w:val="0045144D"/>
    <w:rsid w:val="00452006"/>
    <w:rsid w:val="0045321B"/>
    <w:rsid w:val="00453F16"/>
    <w:rsid w:val="00453FBF"/>
    <w:rsid w:val="00454195"/>
    <w:rsid w:val="004543D6"/>
    <w:rsid w:val="004552CC"/>
    <w:rsid w:val="004554B0"/>
    <w:rsid w:val="00456C53"/>
    <w:rsid w:val="004623EB"/>
    <w:rsid w:val="004624E7"/>
    <w:rsid w:val="00466DFC"/>
    <w:rsid w:val="00466EF0"/>
    <w:rsid w:val="00471D78"/>
    <w:rsid w:val="00472C4C"/>
    <w:rsid w:val="00472FD8"/>
    <w:rsid w:val="00473E35"/>
    <w:rsid w:val="004762D0"/>
    <w:rsid w:val="00476A82"/>
    <w:rsid w:val="00476BE2"/>
    <w:rsid w:val="0047715C"/>
    <w:rsid w:val="00480B64"/>
    <w:rsid w:val="004815B0"/>
    <w:rsid w:val="00481768"/>
    <w:rsid w:val="00483B25"/>
    <w:rsid w:val="00485944"/>
    <w:rsid w:val="00487015"/>
    <w:rsid w:val="004902E1"/>
    <w:rsid w:val="004925C1"/>
    <w:rsid w:val="004930DB"/>
    <w:rsid w:val="004935BE"/>
    <w:rsid w:val="00494572"/>
    <w:rsid w:val="004947DC"/>
    <w:rsid w:val="00496812"/>
    <w:rsid w:val="0049740D"/>
    <w:rsid w:val="004A3A00"/>
    <w:rsid w:val="004A70B4"/>
    <w:rsid w:val="004A7A55"/>
    <w:rsid w:val="004B2CCC"/>
    <w:rsid w:val="004B30E4"/>
    <w:rsid w:val="004B365B"/>
    <w:rsid w:val="004B4C07"/>
    <w:rsid w:val="004B657C"/>
    <w:rsid w:val="004B67E9"/>
    <w:rsid w:val="004B75B7"/>
    <w:rsid w:val="004B7D14"/>
    <w:rsid w:val="004C2256"/>
    <w:rsid w:val="004C2346"/>
    <w:rsid w:val="004C2453"/>
    <w:rsid w:val="004C34BB"/>
    <w:rsid w:val="004C4515"/>
    <w:rsid w:val="004C4F9D"/>
    <w:rsid w:val="004C55AA"/>
    <w:rsid w:val="004C5F25"/>
    <w:rsid w:val="004C619E"/>
    <w:rsid w:val="004C633C"/>
    <w:rsid w:val="004C650F"/>
    <w:rsid w:val="004C6A43"/>
    <w:rsid w:val="004C7949"/>
    <w:rsid w:val="004D0D2B"/>
    <w:rsid w:val="004D503C"/>
    <w:rsid w:val="004D6688"/>
    <w:rsid w:val="004D6C32"/>
    <w:rsid w:val="004E1A85"/>
    <w:rsid w:val="004E27AA"/>
    <w:rsid w:val="004E5B41"/>
    <w:rsid w:val="004E5B65"/>
    <w:rsid w:val="004E6AC4"/>
    <w:rsid w:val="004E7CA7"/>
    <w:rsid w:val="004F0F0C"/>
    <w:rsid w:val="004F1610"/>
    <w:rsid w:val="004F1A6C"/>
    <w:rsid w:val="004F21CF"/>
    <w:rsid w:val="004F2267"/>
    <w:rsid w:val="004F6237"/>
    <w:rsid w:val="004F6BB1"/>
    <w:rsid w:val="004F7173"/>
    <w:rsid w:val="00500675"/>
    <w:rsid w:val="00504E41"/>
    <w:rsid w:val="00506211"/>
    <w:rsid w:val="00507543"/>
    <w:rsid w:val="00512CE5"/>
    <w:rsid w:val="005143B1"/>
    <w:rsid w:val="005148E7"/>
    <w:rsid w:val="0051580D"/>
    <w:rsid w:val="00516F9E"/>
    <w:rsid w:val="00517220"/>
    <w:rsid w:val="00521456"/>
    <w:rsid w:val="005227DB"/>
    <w:rsid w:val="00522F28"/>
    <w:rsid w:val="005236CF"/>
    <w:rsid w:val="005237A7"/>
    <w:rsid w:val="00524D8A"/>
    <w:rsid w:val="00524FFD"/>
    <w:rsid w:val="0052643E"/>
    <w:rsid w:val="00531975"/>
    <w:rsid w:val="00531D2F"/>
    <w:rsid w:val="005320C7"/>
    <w:rsid w:val="00534543"/>
    <w:rsid w:val="00534777"/>
    <w:rsid w:val="005347C8"/>
    <w:rsid w:val="005348FA"/>
    <w:rsid w:val="00534B4E"/>
    <w:rsid w:val="00540F5C"/>
    <w:rsid w:val="00540F75"/>
    <w:rsid w:val="005427CF"/>
    <w:rsid w:val="00543A40"/>
    <w:rsid w:val="00544AF9"/>
    <w:rsid w:val="005453CB"/>
    <w:rsid w:val="005456D5"/>
    <w:rsid w:val="00546315"/>
    <w:rsid w:val="00547BD1"/>
    <w:rsid w:val="005518C9"/>
    <w:rsid w:val="005536E1"/>
    <w:rsid w:val="00553769"/>
    <w:rsid w:val="0055578E"/>
    <w:rsid w:val="005559C1"/>
    <w:rsid w:val="00555BE0"/>
    <w:rsid w:val="0055792E"/>
    <w:rsid w:val="00560591"/>
    <w:rsid w:val="00562236"/>
    <w:rsid w:val="00562808"/>
    <w:rsid w:val="00563E0D"/>
    <w:rsid w:val="00565480"/>
    <w:rsid w:val="0056664D"/>
    <w:rsid w:val="00566C74"/>
    <w:rsid w:val="0056735C"/>
    <w:rsid w:val="00570146"/>
    <w:rsid w:val="00570B5F"/>
    <w:rsid w:val="0057153D"/>
    <w:rsid w:val="00571B27"/>
    <w:rsid w:val="00571F80"/>
    <w:rsid w:val="0057323C"/>
    <w:rsid w:val="005746C1"/>
    <w:rsid w:val="0057529D"/>
    <w:rsid w:val="005802D6"/>
    <w:rsid w:val="0058042B"/>
    <w:rsid w:val="00581E81"/>
    <w:rsid w:val="005823C5"/>
    <w:rsid w:val="005833B6"/>
    <w:rsid w:val="00583C66"/>
    <w:rsid w:val="005859E1"/>
    <w:rsid w:val="00587B58"/>
    <w:rsid w:val="005906D0"/>
    <w:rsid w:val="0059253B"/>
    <w:rsid w:val="00592798"/>
    <w:rsid w:val="00592D74"/>
    <w:rsid w:val="00593BCF"/>
    <w:rsid w:val="00594FCB"/>
    <w:rsid w:val="00596E55"/>
    <w:rsid w:val="005973B0"/>
    <w:rsid w:val="00597D27"/>
    <w:rsid w:val="005A05CD"/>
    <w:rsid w:val="005A1ABB"/>
    <w:rsid w:val="005A3623"/>
    <w:rsid w:val="005A50E1"/>
    <w:rsid w:val="005A6A11"/>
    <w:rsid w:val="005A7613"/>
    <w:rsid w:val="005B0F5F"/>
    <w:rsid w:val="005B103D"/>
    <w:rsid w:val="005B3097"/>
    <w:rsid w:val="005B3752"/>
    <w:rsid w:val="005B45D1"/>
    <w:rsid w:val="005B473B"/>
    <w:rsid w:val="005B4F71"/>
    <w:rsid w:val="005C07B8"/>
    <w:rsid w:val="005C2E50"/>
    <w:rsid w:val="005C3C5A"/>
    <w:rsid w:val="005C4A03"/>
    <w:rsid w:val="005C4F58"/>
    <w:rsid w:val="005C5079"/>
    <w:rsid w:val="005C5FD2"/>
    <w:rsid w:val="005D14A1"/>
    <w:rsid w:val="005D2F53"/>
    <w:rsid w:val="005D3014"/>
    <w:rsid w:val="005D352B"/>
    <w:rsid w:val="005D35B8"/>
    <w:rsid w:val="005D4948"/>
    <w:rsid w:val="005D6594"/>
    <w:rsid w:val="005D69E6"/>
    <w:rsid w:val="005D6CF2"/>
    <w:rsid w:val="005E088C"/>
    <w:rsid w:val="005E1AF3"/>
    <w:rsid w:val="005E25C0"/>
    <w:rsid w:val="005E275E"/>
    <w:rsid w:val="005E2C44"/>
    <w:rsid w:val="005E453C"/>
    <w:rsid w:val="005E686C"/>
    <w:rsid w:val="005F03F7"/>
    <w:rsid w:val="005F0C07"/>
    <w:rsid w:val="005F5CB9"/>
    <w:rsid w:val="005F6B34"/>
    <w:rsid w:val="005F75C5"/>
    <w:rsid w:val="005F7AA6"/>
    <w:rsid w:val="005F7F88"/>
    <w:rsid w:val="00600E4B"/>
    <w:rsid w:val="006030FA"/>
    <w:rsid w:val="00605CFB"/>
    <w:rsid w:val="0060750E"/>
    <w:rsid w:val="00610CB3"/>
    <w:rsid w:val="006130A1"/>
    <w:rsid w:val="006136FC"/>
    <w:rsid w:val="00614E18"/>
    <w:rsid w:val="00616962"/>
    <w:rsid w:val="00616C47"/>
    <w:rsid w:val="00617000"/>
    <w:rsid w:val="006170ED"/>
    <w:rsid w:val="00620F52"/>
    <w:rsid w:val="00621188"/>
    <w:rsid w:val="006215AD"/>
    <w:rsid w:val="006246AC"/>
    <w:rsid w:val="006250A7"/>
    <w:rsid w:val="0062541A"/>
    <w:rsid w:val="006257ED"/>
    <w:rsid w:val="006327A0"/>
    <w:rsid w:val="006353B9"/>
    <w:rsid w:val="0063617E"/>
    <w:rsid w:val="00636322"/>
    <w:rsid w:val="00636B2D"/>
    <w:rsid w:val="006423A1"/>
    <w:rsid w:val="006435C2"/>
    <w:rsid w:val="00644ED3"/>
    <w:rsid w:val="00646394"/>
    <w:rsid w:val="00647FDD"/>
    <w:rsid w:val="006501CE"/>
    <w:rsid w:val="00650317"/>
    <w:rsid w:val="0065183B"/>
    <w:rsid w:val="00653CC3"/>
    <w:rsid w:val="006545E5"/>
    <w:rsid w:val="006548D6"/>
    <w:rsid w:val="00655858"/>
    <w:rsid w:val="0065644D"/>
    <w:rsid w:val="00656EBC"/>
    <w:rsid w:val="00660129"/>
    <w:rsid w:val="0066155E"/>
    <w:rsid w:val="00661643"/>
    <w:rsid w:val="00661660"/>
    <w:rsid w:val="00662D44"/>
    <w:rsid w:val="006643AA"/>
    <w:rsid w:val="006706B2"/>
    <w:rsid w:val="00670A75"/>
    <w:rsid w:val="00671A33"/>
    <w:rsid w:val="00672292"/>
    <w:rsid w:val="006735BE"/>
    <w:rsid w:val="00673C8D"/>
    <w:rsid w:val="00677B9E"/>
    <w:rsid w:val="00680277"/>
    <w:rsid w:val="00681944"/>
    <w:rsid w:val="00684315"/>
    <w:rsid w:val="00684707"/>
    <w:rsid w:val="00685A3B"/>
    <w:rsid w:val="006864DE"/>
    <w:rsid w:val="00687912"/>
    <w:rsid w:val="00687A59"/>
    <w:rsid w:val="006910F0"/>
    <w:rsid w:val="00693CC8"/>
    <w:rsid w:val="006941DC"/>
    <w:rsid w:val="00695808"/>
    <w:rsid w:val="00696C74"/>
    <w:rsid w:val="006A20BF"/>
    <w:rsid w:val="006A3FEB"/>
    <w:rsid w:val="006A4DCA"/>
    <w:rsid w:val="006A4F26"/>
    <w:rsid w:val="006A697C"/>
    <w:rsid w:val="006A6D98"/>
    <w:rsid w:val="006A745A"/>
    <w:rsid w:val="006B1D1A"/>
    <w:rsid w:val="006B1D7A"/>
    <w:rsid w:val="006B2C1B"/>
    <w:rsid w:val="006B348D"/>
    <w:rsid w:val="006B3D48"/>
    <w:rsid w:val="006B46FB"/>
    <w:rsid w:val="006B482D"/>
    <w:rsid w:val="006B563C"/>
    <w:rsid w:val="006B6AD2"/>
    <w:rsid w:val="006B743D"/>
    <w:rsid w:val="006C0DEF"/>
    <w:rsid w:val="006C41C7"/>
    <w:rsid w:val="006C428C"/>
    <w:rsid w:val="006C49E1"/>
    <w:rsid w:val="006C4B1A"/>
    <w:rsid w:val="006C5192"/>
    <w:rsid w:val="006C51E3"/>
    <w:rsid w:val="006C6B1B"/>
    <w:rsid w:val="006C6D38"/>
    <w:rsid w:val="006D0611"/>
    <w:rsid w:val="006D07DA"/>
    <w:rsid w:val="006D2738"/>
    <w:rsid w:val="006D450C"/>
    <w:rsid w:val="006D45E1"/>
    <w:rsid w:val="006D5A2C"/>
    <w:rsid w:val="006D6451"/>
    <w:rsid w:val="006E21FB"/>
    <w:rsid w:val="006E26E0"/>
    <w:rsid w:val="006E50E4"/>
    <w:rsid w:val="006E749C"/>
    <w:rsid w:val="006F11D8"/>
    <w:rsid w:val="006F1A20"/>
    <w:rsid w:val="006F40A7"/>
    <w:rsid w:val="006F4D81"/>
    <w:rsid w:val="006F5933"/>
    <w:rsid w:val="006F5D81"/>
    <w:rsid w:val="006F64B6"/>
    <w:rsid w:val="006F74B0"/>
    <w:rsid w:val="00701C2D"/>
    <w:rsid w:val="007064E5"/>
    <w:rsid w:val="00710078"/>
    <w:rsid w:val="00711242"/>
    <w:rsid w:val="007113ED"/>
    <w:rsid w:val="0071356F"/>
    <w:rsid w:val="0071732C"/>
    <w:rsid w:val="007179D6"/>
    <w:rsid w:val="00723287"/>
    <w:rsid w:val="00723B3E"/>
    <w:rsid w:val="0072500F"/>
    <w:rsid w:val="00725160"/>
    <w:rsid w:val="00725995"/>
    <w:rsid w:val="00726D97"/>
    <w:rsid w:val="00731498"/>
    <w:rsid w:val="007321BA"/>
    <w:rsid w:val="00732814"/>
    <w:rsid w:val="007330C2"/>
    <w:rsid w:val="0073317E"/>
    <w:rsid w:val="007333B6"/>
    <w:rsid w:val="007333EC"/>
    <w:rsid w:val="00733A4E"/>
    <w:rsid w:val="00734EFB"/>
    <w:rsid w:val="00735337"/>
    <w:rsid w:val="00736884"/>
    <w:rsid w:val="0073698A"/>
    <w:rsid w:val="00736D0D"/>
    <w:rsid w:val="00737B1C"/>
    <w:rsid w:val="007403BD"/>
    <w:rsid w:val="00740A86"/>
    <w:rsid w:val="0074134D"/>
    <w:rsid w:val="00741FC3"/>
    <w:rsid w:val="00743AE7"/>
    <w:rsid w:val="00745869"/>
    <w:rsid w:val="00750656"/>
    <w:rsid w:val="0075430D"/>
    <w:rsid w:val="00754809"/>
    <w:rsid w:val="00754DC3"/>
    <w:rsid w:val="007560A2"/>
    <w:rsid w:val="00756DA6"/>
    <w:rsid w:val="00756F67"/>
    <w:rsid w:val="00757FFB"/>
    <w:rsid w:val="00762E48"/>
    <w:rsid w:val="00763B7E"/>
    <w:rsid w:val="00764C6D"/>
    <w:rsid w:val="00764D3E"/>
    <w:rsid w:val="007663B2"/>
    <w:rsid w:val="00770A06"/>
    <w:rsid w:val="00771655"/>
    <w:rsid w:val="00772DC7"/>
    <w:rsid w:val="007747A0"/>
    <w:rsid w:val="00775E00"/>
    <w:rsid w:val="00776083"/>
    <w:rsid w:val="00777AAB"/>
    <w:rsid w:val="00781B12"/>
    <w:rsid w:val="00781F62"/>
    <w:rsid w:val="0078294D"/>
    <w:rsid w:val="00783635"/>
    <w:rsid w:val="00783885"/>
    <w:rsid w:val="0078474F"/>
    <w:rsid w:val="00784EF6"/>
    <w:rsid w:val="00786030"/>
    <w:rsid w:val="00786970"/>
    <w:rsid w:val="00786F01"/>
    <w:rsid w:val="007876A9"/>
    <w:rsid w:val="00787A8D"/>
    <w:rsid w:val="00787FB9"/>
    <w:rsid w:val="007901E6"/>
    <w:rsid w:val="007908ED"/>
    <w:rsid w:val="00790902"/>
    <w:rsid w:val="0079202C"/>
    <w:rsid w:val="007921A2"/>
    <w:rsid w:val="00792342"/>
    <w:rsid w:val="00794087"/>
    <w:rsid w:val="00794BEF"/>
    <w:rsid w:val="00795821"/>
    <w:rsid w:val="00797B10"/>
    <w:rsid w:val="007A02A8"/>
    <w:rsid w:val="007A047F"/>
    <w:rsid w:val="007A1A6B"/>
    <w:rsid w:val="007A21C5"/>
    <w:rsid w:val="007A24E3"/>
    <w:rsid w:val="007A2CB2"/>
    <w:rsid w:val="007A2D6A"/>
    <w:rsid w:val="007A2F7D"/>
    <w:rsid w:val="007A7F29"/>
    <w:rsid w:val="007B05FD"/>
    <w:rsid w:val="007B076F"/>
    <w:rsid w:val="007B36DB"/>
    <w:rsid w:val="007B3C92"/>
    <w:rsid w:val="007B4779"/>
    <w:rsid w:val="007B4B1B"/>
    <w:rsid w:val="007B508B"/>
    <w:rsid w:val="007B512A"/>
    <w:rsid w:val="007B5BB2"/>
    <w:rsid w:val="007B7044"/>
    <w:rsid w:val="007B7D30"/>
    <w:rsid w:val="007C106A"/>
    <w:rsid w:val="007C1093"/>
    <w:rsid w:val="007C2097"/>
    <w:rsid w:val="007C235E"/>
    <w:rsid w:val="007C2450"/>
    <w:rsid w:val="007C267D"/>
    <w:rsid w:val="007C48CB"/>
    <w:rsid w:val="007C5CD4"/>
    <w:rsid w:val="007C6472"/>
    <w:rsid w:val="007D0803"/>
    <w:rsid w:val="007D2795"/>
    <w:rsid w:val="007D2A36"/>
    <w:rsid w:val="007D361F"/>
    <w:rsid w:val="007D51BC"/>
    <w:rsid w:val="007D61D0"/>
    <w:rsid w:val="007D6A07"/>
    <w:rsid w:val="007D6FE2"/>
    <w:rsid w:val="007E1327"/>
    <w:rsid w:val="007E17E2"/>
    <w:rsid w:val="007E21F7"/>
    <w:rsid w:val="007E2608"/>
    <w:rsid w:val="007E3218"/>
    <w:rsid w:val="007E47F1"/>
    <w:rsid w:val="007E502F"/>
    <w:rsid w:val="007E51C0"/>
    <w:rsid w:val="007F02C0"/>
    <w:rsid w:val="007F0B30"/>
    <w:rsid w:val="007F14AA"/>
    <w:rsid w:val="007F3AAF"/>
    <w:rsid w:val="007F3AE8"/>
    <w:rsid w:val="007F54B7"/>
    <w:rsid w:val="007F68AF"/>
    <w:rsid w:val="007F6972"/>
    <w:rsid w:val="0080002B"/>
    <w:rsid w:val="00800A6E"/>
    <w:rsid w:val="00801906"/>
    <w:rsid w:val="0080563C"/>
    <w:rsid w:val="0080652B"/>
    <w:rsid w:val="008100D3"/>
    <w:rsid w:val="0081089C"/>
    <w:rsid w:val="00810950"/>
    <w:rsid w:val="00810ED6"/>
    <w:rsid w:val="00814D81"/>
    <w:rsid w:val="00815CBB"/>
    <w:rsid w:val="008173A7"/>
    <w:rsid w:val="00817A3A"/>
    <w:rsid w:val="00822F5B"/>
    <w:rsid w:val="0082313D"/>
    <w:rsid w:val="00825A53"/>
    <w:rsid w:val="0082655A"/>
    <w:rsid w:val="008266B6"/>
    <w:rsid w:val="00827355"/>
    <w:rsid w:val="008279FA"/>
    <w:rsid w:val="00827E8B"/>
    <w:rsid w:val="008303EE"/>
    <w:rsid w:val="00831BEA"/>
    <w:rsid w:val="00835BB5"/>
    <w:rsid w:val="008405B8"/>
    <w:rsid w:val="008417C2"/>
    <w:rsid w:val="00841E8C"/>
    <w:rsid w:val="008432C4"/>
    <w:rsid w:val="00845BA4"/>
    <w:rsid w:val="008467EA"/>
    <w:rsid w:val="00850573"/>
    <w:rsid w:val="00850A95"/>
    <w:rsid w:val="00852A36"/>
    <w:rsid w:val="008533F8"/>
    <w:rsid w:val="008549EF"/>
    <w:rsid w:val="0085559A"/>
    <w:rsid w:val="0085598C"/>
    <w:rsid w:val="0086083A"/>
    <w:rsid w:val="00860C05"/>
    <w:rsid w:val="00860F4F"/>
    <w:rsid w:val="0086103D"/>
    <w:rsid w:val="00861157"/>
    <w:rsid w:val="0086117A"/>
    <w:rsid w:val="00861B54"/>
    <w:rsid w:val="008626E7"/>
    <w:rsid w:val="00863F27"/>
    <w:rsid w:val="008645AF"/>
    <w:rsid w:val="00865CEE"/>
    <w:rsid w:val="00867225"/>
    <w:rsid w:val="008705F1"/>
    <w:rsid w:val="00870EE7"/>
    <w:rsid w:val="0087179A"/>
    <w:rsid w:val="00872D26"/>
    <w:rsid w:val="00873A92"/>
    <w:rsid w:val="008748B6"/>
    <w:rsid w:val="00874D4F"/>
    <w:rsid w:val="00877124"/>
    <w:rsid w:val="00881639"/>
    <w:rsid w:val="008841FB"/>
    <w:rsid w:val="008844E8"/>
    <w:rsid w:val="00884F4A"/>
    <w:rsid w:val="00885161"/>
    <w:rsid w:val="0088547B"/>
    <w:rsid w:val="00885A26"/>
    <w:rsid w:val="00886D67"/>
    <w:rsid w:val="00887E4C"/>
    <w:rsid w:val="00890617"/>
    <w:rsid w:val="00891C51"/>
    <w:rsid w:val="008929E7"/>
    <w:rsid w:val="008956FB"/>
    <w:rsid w:val="00895F2C"/>
    <w:rsid w:val="0089698B"/>
    <w:rsid w:val="00897884"/>
    <w:rsid w:val="008A1C92"/>
    <w:rsid w:val="008A2AA1"/>
    <w:rsid w:val="008A2D24"/>
    <w:rsid w:val="008A3642"/>
    <w:rsid w:val="008A4AC9"/>
    <w:rsid w:val="008A4DEE"/>
    <w:rsid w:val="008A53FC"/>
    <w:rsid w:val="008A5F04"/>
    <w:rsid w:val="008A725A"/>
    <w:rsid w:val="008A7FCE"/>
    <w:rsid w:val="008B2764"/>
    <w:rsid w:val="008B39EB"/>
    <w:rsid w:val="008B7BCB"/>
    <w:rsid w:val="008C2ECB"/>
    <w:rsid w:val="008C3C95"/>
    <w:rsid w:val="008C7E09"/>
    <w:rsid w:val="008D029C"/>
    <w:rsid w:val="008D14AA"/>
    <w:rsid w:val="008D34BA"/>
    <w:rsid w:val="008D3D91"/>
    <w:rsid w:val="008D4424"/>
    <w:rsid w:val="008D51E0"/>
    <w:rsid w:val="008D6674"/>
    <w:rsid w:val="008E12DC"/>
    <w:rsid w:val="008E2EE5"/>
    <w:rsid w:val="008E34B5"/>
    <w:rsid w:val="008E761A"/>
    <w:rsid w:val="008F0073"/>
    <w:rsid w:val="008F00BF"/>
    <w:rsid w:val="008F05AB"/>
    <w:rsid w:val="008F09F6"/>
    <w:rsid w:val="008F0EC9"/>
    <w:rsid w:val="008F1BE5"/>
    <w:rsid w:val="008F2FF1"/>
    <w:rsid w:val="008F3942"/>
    <w:rsid w:val="008F4EFD"/>
    <w:rsid w:val="008F686C"/>
    <w:rsid w:val="009009BB"/>
    <w:rsid w:val="00902253"/>
    <w:rsid w:val="00902639"/>
    <w:rsid w:val="0090414A"/>
    <w:rsid w:val="009051C8"/>
    <w:rsid w:val="00905E3E"/>
    <w:rsid w:val="0090656D"/>
    <w:rsid w:val="0090710A"/>
    <w:rsid w:val="00912B2C"/>
    <w:rsid w:val="00912FE6"/>
    <w:rsid w:val="009147F0"/>
    <w:rsid w:val="009155FE"/>
    <w:rsid w:val="00916846"/>
    <w:rsid w:val="00921D02"/>
    <w:rsid w:val="00923E3E"/>
    <w:rsid w:val="0093077F"/>
    <w:rsid w:val="0093216E"/>
    <w:rsid w:val="0093375B"/>
    <w:rsid w:val="0093588F"/>
    <w:rsid w:val="00935D23"/>
    <w:rsid w:val="00941DA7"/>
    <w:rsid w:val="00941F17"/>
    <w:rsid w:val="00942A63"/>
    <w:rsid w:val="00942FC8"/>
    <w:rsid w:val="009475F4"/>
    <w:rsid w:val="00947A46"/>
    <w:rsid w:val="009507FB"/>
    <w:rsid w:val="00951B86"/>
    <w:rsid w:val="00951D03"/>
    <w:rsid w:val="00952441"/>
    <w:rsid w:val="009528F0"/>
    <w:rsid w:val="00952E02"/>
    <w:rsid w:val="00953854"/>
    <w:rsid w:val="0095554F"/>
    <w:rsid w:val="00960B5D"/>
    <w:rsid w:val="009626B5"/>
    <w:rsid w:val="00962806"/>
    <w:rsid w:val="009628A7"/>
    <w:rsid w:val="00964C29"/>
    <w:rsid w:val="0096617D"/>
    <w:rsid w:val="009664B2"/>
    <w:rsid w:val="009672C8"/>
    <w:rsid w:val="00971771"/>
    <w:rsid w:val="00971C6C"/>
    <w:rsid w:val="009726F4"/>
    <w:rsid w:val="00972E80"/>
    <w:rsid w:val="009736C7"/>
    <w:rsid w:val="00973A28"/>
    <w:rsid w:val="00973E28"/>
    <w:rsid w:val="009775E8"/>
    <w:rsid w:val="009777D9"/>
    <w:rsid w:val="009779E5"/>
    <w:rsid w:val="009802F2"/>
    <w:rsid w:val="009806CF"/>
    <w:rsid w:val="00982460"/>
    <w:rsid w:val="009827AF"/>
    <w:rsid w:val="009828A9"/>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AB1"/>
    <w:rsid w:val="009A1350"/>
    <w:rsid w:val="009A22FF"/>
    <w:rsid w:val="009A3E70"/>
    <w:rsid w:val="009A579D"/>
    <w:rsid w:val="009A5826"/>
    <w:rsid w:val="009A5937"/>
    <w:rsid w:val="009A6BE4"/>
    <w:rsid w:val="009B18E4"/>
    <w:rsid w:val="009B2652"/>
    <w:rsid w:val="009C3203"/>
    <w:rsid w:val="009C72E3"/>
    <w:rsid w:val="009D010E"/>
    <w:rsid w:val="009D024B"/>
    <w:rsid w:val="009D0E9C"/>
    <w:rsid w:val="009D43F2"/>
    <w:rsid w:val="009D667C"/>
    <w:rsid w:val="009D7401"/>
    <w:rsid w:val="009E048B"/>
    <w:rsid w:val="009E10D8"/>
    <w:rsid w:val="009E110F"/>
    <w:rsid w:val="009E2FF0"/>
    <w:rsid w:val="009E3297"/>
    <w:rsid w:val="009E3DCC"/>
    <w:rsid w:val="009E597A"/>
    <w:rsid w:val="009E5CC3"/>
    <w:rsid w:val="009E7601"/>
    <w:rsid w:val="009F0E3B"/>
    <w:rsid w:val="009F0F8E"/>
    <w:rsid w:val="009F1DC9"/>
    <w:rsid w:val="009F306B"/>
    <w:rsid w:val="009F3B85"/>
    <w:rsid w:val="009F3EB6"/>
    <w:rsid w:val="009F69C5"/>
    <w:rsid w:val="009F6B0D"/>
    <w:rsid w:val="009F734F"/>
    <w:rsid w:val="00A01B2A"/>
    <w:rsid w:val="00A01D23"/>
    <w:rsid w:val="00A0233B"/>
    <w:rsid w:val="00A0390E"/>
    <w:rsid w:val="00A03921"/>
    <w:rsid w:val="00A040F5"/>
    <w:rsid w:val="00A042BA"/>
    <w:rsid w:val="00A066E3"/>
    <w:rsid w:val="00A07563"/>
    <w:rsid w:val="00A12434"/>
    <w:rsid w:val="00A12754"/>
    <w:rsid w:val="00A13513"/>
    <w:rsid w:val="00A20BE8"/>
    <w:rsid w:val="00A2130F"/>
    <w:rsid w:val="00A2280B"/>
    <w:rsid w:val="00A231CD"/>
    <w:rsid w:val="00A233E1"/>
    <w:rsid w:val="00A23CBE"/>
    <w:rsid w:val="00A246B6"/>
    <w:rsid w:val="00A30935"/>
    <w:rsid w:val="00A31BF8"/>
    <w:rsid w:val="00A34F01"/>
    <w:rsid w:val="00A3549A"/>
    <w:rsid w:val="00A35C3E"/>
    <w:rsid w:val="00A4142F"/>
    <w:rsid w:val="00A41F80"/>
    <w:rsid w:val="00A4422F"/>
    <w:rsid w:val="00A4423E"/>
    <w:rsid w:val="00A4593A"/>
    <w:rsid w:val="00A4690B"/>
    <w:rsid w:val="00A47A23"/>
    <w:rsid w:val="00A47E70"/>
    <w:rsid w:val="00A50AC3"/>
    <w:rsid w:val="00A51297"/>
    <w:rsid w:val="00A521F7"/>
    <w:rsid w:val="00A52A54"/>
    <w:rsid w:val="00A53395"/>
    <w:rsid w:val="00A55C1E"/>
    <w:rsid w:val="00A56E93"/>
    <w:rsid w:val="00A5714E"/>
    <w:rsid w:val="00A57174"/>
    <w:rsid w:val="00A579C9"/>
    <w:rsid w:val="00A612BB"/>
    <w:rsid w:val="00A618D1"/>
    <w:rsid w:val="00A622F5"/>
    <w:rsid w:val="00A6247B"/>
    <w:rsid w:val="00A65369"/>
    <w:rsid w:val="00A65C25"/>
    <w:rsid w:val="00A66485"/>
    <w:rsid w:val="00A67A2E"/>
    <w:rsid w:val="00A71771"/>
    <w:rsid w:val="00A71FC4"/>
    <w:rsid w:val="00A7201F"/>
    <w:rsid w:val="00A752BE"/>
    <w:rsid w:val="00A75312"/>
    <w:rsid w:val="00A7671C"/>
    <w:rsid w:val="00A7749A"/>
    <w:rsid w:val="00A80670"/>
    <w:rsid w:val="00A80848"/>
    <w:rsid w:val="00A81C64"/>
    <w:rsid w:val="00A82AB6"/>
    <w:rsid w:val="00A82AE6"/>
    <w:rsid w:val="00A85346"/>
    <w:rsid w:val="00A855FB"/>
    <w:rsid w:val="00A86F22"/>
    <w:rsid w:val="00A927F0"/>
    <w:rsid w:val="00A92AFC"/>
    <w:rsid w:val="00A95016"/>
    <w:rsid w:val="00A95469"/>
    <w:rsid w:val="00A95976"/>
    <w:rsid w:val="00AA037B"/>
    <w:rsid w:val="00AA053E"/>
    <w:rsid w:val="00AA0A7C"/>
    <w:rsid w:val="00AA29A8"/>
    <w:rsid w:val="00AA2B81"/>
    <w:rsid w:val="00AA5178"/>
    <w:rsid w:val="00AA517C"/>
    <w:rsid w:val="00AA7204"/>
    <w:rsid w:val="00AB1C28"/>
    <w:rsid w:val="00AB368B"/>
    <w:rsid w:val="00AB3947"/>
    <w:rsid w:val="00AB4016"/>
    <w:rsid w:val="00AB4039"/>
    <w:rsid w:val="00AB4A6E"/>
    <w:rsid w:val="00AB78B2"/>
    <w:rsid w:val="00AC05B8"/>
    <w:rsid w:val="00AC1510"/>
    <w:rsid w:val="00AC2DF2"/>
    <w:rsid w:val="00AC329F"/>
    <w:rsid w:val="00AD0B67"/>
    <w:rsid w:val="00AD0F7D"/>
    <w:rsid w:val="00AD10C3"/>
    <w:rsid w:val="00AD1CD8"/>
    <w:rsid w:val="00AD2DBA"/>
    <w:rsid w:val="00AD3008"/>
    <w:rsid w:val="00AD30A4"/>
    <w:rsid w:val="00AD30C0"/>
    <w:rsid w:val="00AD3B6C"/>
    <w:rsid w:val="00AD44E9"/>
    <w:rsid w:val="00AD5EF1"/>
    <w:rsid w:val="00AD5F98"/>
    <w:rsid w:val="00AD6004"/>
    <w:rsid w:val="00AE0679"/>
    <w:rsid w:val="00AE0FC2"/>
    <w:rsid w:val="00AE1FCC"/>
    <w:rsid w:val="00AE2623"/>
    <w:rsid w:val="00AE280F"/>
    <w:rsid w:val="00AE2B08"/>
    <w:rsid w:val="00AE31D2"/>
    <w:rsid w:val="00AE3933"/>
    <w:rsid w:val="00AE419D"/>
    <w:rsid w:val="00AE4DBD"/>
    <w:rsid w:val="00AE5B07"/>
    <w:rsid w:val="00AE5C62"/>
    <w:rsid w:val="00AE74E2"/>
    <w:rsid w:val="00AF0FB9"/>
    <w:rsid w:val="00AF26A1"/>
    <w:rsid w:val="00AF3091"/>
    <w:rsid w:val="00AF48E5"/>
    <w:rsid w:val="00AF4CCC"/>
    <w:rsid w:val="00AF4EEC"/>
    <w:rsid w:val="00AF5FF4"/>
    <w:rsid w:val="00AF7CC4"/>
    <w:rsid w:val="00B005F4"/>
    <w:rsid w:val="00B0327B"/>
    <w:rsid w:val="00B04BA7"/>
    <w:rsid w:val="00B0582D"/>
    <w:rsid w:val="00B0670C"/>
    <w:rsid w:val="00B078B1"/>
    <w:rsid w:val="00B1018C"/>
    <w:rsid w:val="00B10BAF"/>
    <w:rsid w:val="00B111AF"/>
    <w:rsid w:val="00B124B4"/>
    <w:rsid w:val="00B165A8"/>
    <w:rsid w:val="00B16E20"/>
    <w:rsid w:val="00B17A70"/>
    <w:rsid w:val="00B20628"/>
    <w:rsid w:val="00B2069F"/>
    <w:rsid w:val="00B247CC"/>
    <w:rsid w:val="00B25106"/>
    <w:rsid w:val="00B2588A"/>
    <w:rsid w:val="00B258BB"/>
    <w:rsid w:val="00B27B99"/>
    <w:rsid w:val="00B27DFB"/>
    <w:rsid w:val="00B27FDE"/>
    <w:rsid w:val="00B3192D"/>
    <w:rsid w:val="00B32991"/>
    <w:rsid w:val="00B32F62"/>
    <w:rsid w:val="00B331B0"/>
    <w:rsid w:val="00B336E4"/>
    <w:rsid w:val="00B35551"/>
    <w:rsid w:val="00B35F7C"/>
    <w:rsid w:val="00B36D7D"/>
    <w:rsid w:val="00B37770"/>
    <w:rsid w:val="00B4026D"/>
    <w:rsid w:val="00B41C22"/>
    <w:rsid w:val="00B42784"/>
    <w:rsid w:val="00B45872"/>
    <w:rsid w:val="00B46210"/>
    <w:rsid w:val="00B50202"/>
    <w:rsid w:val="00B53FF6"/>
    <w:rsid w:val="00B542F2"/>
    <w:rsid w:val="00B545CD"/>
    <w:rsid w:val="00B54E5A"/>
    <w:rsid w:val="00B55E8B"/>
    <w:rsid w:val="00B56B29"/>
    <w:rsid w:val="00B56FC1"/>
    <w:rsid w:val="00B576F0"/>
    <w:rsid w:val="00B60634"/>
    <w:rsid w:val="00B61B7F"/>
    <w:rsid w:val="00B61D66"/>
    <w:rsid w:val="00B62336"/>
    <w:rsid w:val="00B6677E"/>
    <w:rsid w:val="00B66A4B"/>
    <w:rsid w:val="00B67B97"/>
    <w:rsid w:val="00B70174"/>
    <w:rsid w:val="00B7219A"/>
    <w:rsid w:val="00B74A2B"/>
    <w:rsid w:val="00B75FC6"/>
    <w:rsid w:val="00B765C1"/>
    <w:rsid w:val="00B77841"/>
    <w:rsid w:val="00B803A0"/>
    <w:rsid w:val="00B81E52"/>
    <w:rsid w:val="00B82087"/>
    <w:rsid w:val="00B8385A"/>
    <w:rsid w:val="00B84ED0"/>
    <w:rsid w:val="00B8563E"/>
    <w:rsid w:val="00B85D7D"/>
    <w:rsid w:val="00B86282"/>
    <w:rsid w:val="00B87AA4"/>
    <w:rsid w:val="00B87F00"/>
    <w:rsid w:val="00B90171"/>
    <w:rsid w:val="00B90BB0"/>
    <w:rsid w:val="00B911D2"/>
    <w:rsid w:val="00B923A1"/>
    <w:rsid w:val="00B92A67"/>
    <w:rsid w:val="00B9354D"/>
    <w:rsid w:val="00B9533E"/>
    <w:rsid w:val="00B95F43"/>
    <w:rsid w:val="00B9607F"/>
    <w:rsid w:val="00B968C8"/>
    <w:rsid w:val="00B97E31"/>
    <w:rsid w:val="00BA212A"/>
    <w:rsid w:val="00BA2D30"/>
    <w:rsid w:val="00BA331D"/>
    <w:rsid w:val="00BA3EC5"/>
    <w:rsid w:val="00BA4DA0"/>
    <w:rsid w:val="00BA705D"/>
    <w:rsid w:val="00BA75A7"/>
    <w:rsid w:val="00BA7920"/>
    <w:rsid w:val="00BA7BEF"/>
    <w:rsid w:val="00BA7D17"/>
    <w:rsid w:val="00BB0A1C"/>
    <w:rsid w:val="00BB1498"/>
    <w:rsid w:val="00BB3BEA"/>
    <w:rsid w:val="00BB5DFC"/>
    <w:rsid w:val="00BB5F05"/>
    <w:rsid w:val="00BB6F44"/>
    <w:rsid w:val="00BB7A98"/>
    <w:rsid w:val="00BC0E33"/>
    <w:rsid w:val="00BC2D40"/>
    <w:rsid w:val="00BC3726"/>
    <w:rsid w:val="00BC719A"/>
    <w:rsid w:val="00BD0124"/>
    <w:rsid w:val="00BD0203"/>
    <w:rsid w:val="00BD04C4"/>
    <w:rsid w:val="00BD0FD9"/>
    <w:rsid w:val="00BD1916"/>
    <w:rsid w:val="00BD279D"/>
    <w:rsid w:val="00BD2E8E"/>
    <w:rsid w:val="00BD3BAA"/>
    <w:rsid w:val="00BD3D60"/>
    <w:rsid w:val="00BD4C1F"/>
    <w:rsid w:val="00BD532E"/>
    <w:rsid w:val="00BD54AF"/>
    <w:rsid w:val="00BD6BB8"/>
    <w:rsid w:val="00BD79D6"/>
    <w:rsid w:val="00BE03B7"/>
    <w:rsid w:val="00BE0F2F"/>
    <w:rsid w:val="00BE15A0"/>
    <w:rsid w:val="00BE2EA4"/>
    <w:rsid w:val="00BE533B"/>
    <w:rsid w:val="00BE553B"/>
    <w:rsid w:val="00BE6965"/>
    <w:rsid w:val="00BE77B4"/>
    <w:rsid w:val="00BE7964"/>
    <w:rsid w:val="00BF03AC"/>
    <w:rsid w:val="00BF1EA0"/>
    <w:rsid w:val="00BF266E"/>
    <w:rsid w:val="00BF4080"/>
    <w:rsid w:val="00BF4CC3"/>
    <w:rsid w:val="00BF57A7"/>
    <w:rsid w:val="00BF7436"/>
    <w:rsid w:val="00C00300"/>
    <w:rsid w:val="00C0151D"/>
    <w:rsid w:val="00C030BC"/>
    <w:rsid w:val="00C031E5"/>
    <w:rsid w:val="00C03206"/>
    <w:rsid w:val="00C03DF3"/>
    <w:rsid w:val="00C04F2E"/>
    <w:rsid w:val="00C06910"/>
    <w:rsid w:val="00C1082A"/>
    <w:rsid w:val="00C10DC7"/>
    <w:rsid w:val="00C166DF"/>
    <w:rsid w:val="00C1693F"/>
    <w:rsid w:val="00C16C50"/>
    <w:rsid w:val="00C213A8"/>
    <w:rsid w:val="00C21D96"/>
    <w:rsid w:val="00C222CE"/>
    <w:rsid w:val="00C2363C"/>
    <w:rsid w:val="00C23852"/>
    <w:rsid w:val="00C23C5D"/>
    <w:rsid w:val="00C25445"/>
    <w:rsid w:val="00C260B7"/>
    <w:rsid w:val="00C278A0"/>
    <w:rsid w:val="00C30413"/>
    <w:rsid w:val="00C32D30"/>
    <w:rsid w:val="00C32D94"/>
    <w:rsid w:val="00C34374"/>
    <w:rsid w:val="00C35395"/>
    <w:rsid w:val="00C355FA"/>
    <w:rsid w:val="00C356DB"/>
    <w:rsid w:val="00C35B8D"/>
    <w:rsid w:val="00C36E73"/>
    <w:rsid w:val="00C37335"/>
    <w:rsid w:val="00C374FB"/>
    <w:rsid w:val="00C414DB"/>
    <w:rsid w:val="00C41A58"/>
    <w:rsid w:val="00C4329E"/>
    <w:rsid w:val="00C4562A"/>
    <w:rsid w:val="00C46D19"/>
    <w:rsid w:val="00C47B86"/>
    <w:rsid w:val="00C50157"/>
    <w:rsid w:val="00C50D2E"/>
    <w:rsid w:val="00C52CBF"/>
    <w:rsid w:val="00C5486D"/>
    <w:rsid w:val="00C54F03"/>
    <w:rsid w:val="00C55CF1"/>
    <w:rsid w:val="00C62B98"/>
    <w:rsid w:val="00C66508"/>
    <w:rsid w:val="00C7033F"/>
    <w:rsid w:val="00C71C48"/>
    <w:rsid w:val="00C727F6"/>
    <w:rsid w:val="00C742D4"/>
    <w:rsid w:val="00C744E5"/>
    <w:rsid w:val="00C7566A"/>
    <w:rsid w:val="00C762C7"/>
    <w:rsid w:val="00C772A0"/>
    <w:rsid w:val="00C809A3"/>
    <w:rsid w:val="00C8178F"/>
    <w:rsid w:val="00C82D01"/>
    <w:rsid w:val="00C863E7"/>
    <w:rsid w:val="00C8695B"/>
    <w:rsid w:val="00C925B1"/>
    <w:rsid w:val="00C93B3D"/>
    <w:rsid w:val="00C9447D"/>
    <w:rsid w:val="00C948DA"/>
    <w:rsid w:val="00C951A8"/>
    <w:rsid w:val="00C95985"/>
    <w:rsid w:val="00C95E98"/>
    <w:rsid w:val="00C96416"/>
    <w:rsid w:val="00C97889"/>
    <w:rsid w:val="00CA02F8"/>
    <w:rsid w:val="00CA0B43"/>
    <w:rsid w:val="00CA3A8C"/>
    <w:rsid w:val="00CA470B"/>
    <w:rsid w:val="00CA5DF1"/>
    <w:rsid w:val="00CB112F"/>
    <w:rsid w:val="00CB38B8"/>
    <w:rsid w:val="00CB3961"/>
    <w:rsid w:val="00CB430D"/>
    <w:rsid w:val="00CB5042"/>
    <w:rsid w:val="00CB601F"/>
    <w:rsid w:val="00CB661E"/>
    <w:rsid w:val="00CB7CD9"/>
    <w:rsid w:val="00CC0C0F"/>
    <w:rsid w:val="00CC33BF"/>
    <w:rsid w:val="00CC4703"/>
    <w:rsid w:val="00CC4E42"/>
    <w:rsid w:val="00CC5026"/>
    <w:rsid w:val="00CC65CC"/>
    <w:rsid w:val="00CD0F30"/>
    <w:rsid w:val="00CD211E"/>
    <w:rsid w:val="00CD2703"/>
    <w:rsid w:val="00CD4519"/>
    <w:rsid w:val="00CD69E3"/>
    <w:rsid w:val="00CD71C5"/>
    <w:rsid w:val="00CE0BEE"/>
    <w:rsid w:val="00CE0FD2"/>
    <w:rsid w:val="00CE391E"/>
    <w:rsid w:val="00CE3C62"/>
    <w:rsid w:val="00CE44B5"/>
    <w:rsid w:val="00CE56A7"/>
    <w:rsid w:val="00CE5909"/>
    <w:rsid w:val="00CE700F"/>
    <w:rsid w:val="00CE7213"/>
    <w:rsid w:val="00CE7A1C"/>
    <w:rsid w:val="00CF0307"/>
    <w:rsid w:val="00CF076C"/>
    <w:rsid w:val="00CF077C"/>
    <w:rsid w:val="00CF327D"/>
    <w:rsid w:val="00CF36D9"/>
    <w:rsid w:val="00CF5D3A"/>
    <w:rsid w:val="00CF63C9"/>
    <w:rsid w:val="00CF6CD4"/>
    <w:rsid w:val="00D018B2"/>
    <w:rsid w:val="00D037C1"/>
    <w:rsid w:val="00D03F9A"/>
    <w:rsid w:val="00D06013"/>
    <w:rsid w:val="00D065A5"/>
    <w:rsid w:val="00D07C01"/>
    <w:rsid w:val="00D112F9"/>
    <w:rsid w:val="00D11C74"/>
    <w:rsid w:val="00D12295"/>
    <w:rsid w:val="00D12F19"/>
    <w:rsid w:val="00D1342A"/>
    <w:rsid w:val="00D13980"/>
    <w:rsid w:val="00D13E91"/>
    <w:rsid w:val="00D13EF5"/>
    <w:rsid w:val="00D171ED"/>
    <w:rsid w:val="00D2058D"/>
    <w:rsid w:val="00D2136C"/>
    <w:rsid w:val="00D2144D"/>
    <w:rsid w:val="00D218AD"/>
    <w:rsid w:val="00D21DCB"/>
    <w:rsid w:val="00D225E2"/>
    <w:rsid w:val="00D238EB"/>
    <w:rsid w:val="00D24F2B"/>
    <w:rsid w:val="00D25ED7"/>
    <w:rsid w:val="00D27598"/>
    <w:rsid w:val="00D3025C"/>
    <w:rsid w:val="00D3059B"/>
    <w:rsid w:val="00D30BD2"/>
    <w:rsid w:val="00D314D0"/>
    <w:rsid w:val="00D31EBD"/>
    <w:rsid w:val="00D324CA"/>
    <w:rsid w:val="00D34CBB"/>
    <w:rsid w:val="00D3677E"/>
    <w:rsid w:val="00D37C32"/>
    <w:rsid w:val="00D37CC8"/>
    <w:rsid w:val="00D40628"/>
    <w:rsid w:val="00D41014"/>
    <w:rsid w:val="00D41930"/>
    <w:rsid w:val="00D41D40"/>
    <w:rsid w:val="00D42D44"/>
    <w:rsid w:val="00D4339B"/>
    <w:rsid w:val="00D4573C"/>
    <w:rsid w:val="00D45BFA"/>
    <w:rsid w:val="00D46D7A"/>
    <w:rsid w:val="00D477B4"/>
    <w:rsid w:val="00D525DC"/>
    <w:rsid w:val="00D5420D"/>
    <w:rsid w:val="00D54451"/>
    <w:rsid w:val="00D5648F"/>
    <w:rsid w:val="00D56880"/>
    <w:rsid w:val="00D56B0D"/>
    <w:rsid w:val="00D570F4"/>
    <w:rsid w:val="00D57CCB"/>
    <w:rsid w:val="00D57CF0"/>
    <w:rsid w:val="00D63CBD"/>
    <w:rsid w:val="00D64E47"/>
    <w:rsid w:val="00D6580A"/>
    <w:rsid w:val="00D67897"/>
    <w:rsid w:val="00D70EFB"/>
    <w:rsid w:val="00D71121"/>
    <w:rsid w:val="00D722B0"/>
    <w:rsid w:val="00D734E4"/>
    <w:rsid w:val="00D75AAF"/>
    <w:rsid w:val="00D76649"/>
    <w:rsid w:val="00D82B13"/>
    <w:rsid w:val="00D83A6A"/>
    <w:rsid w:val="00D8625E"/>
    <w:rsid w:val="00D867AB"/>
    <w:rsid w:val="00D86A97"/>
    <w:rsid w:val="00D90751"/>
    <w:rsid w:val="00D91DB6"/>
    <w:rsid w:val="00D941FC"/>
    <w:rsid w:val="00D95C97"/>
    <w:rsid w:val="00D96D95"/>
    <w:rsid w:val="00DA0320"/>
    <w:rsid w:val="00DA037F"/>
    <w:rsid w:val="00DA0EBC"/>
    <w:rsid w:val="00DA1CE3"/>
    <w:rsid w:val="00DA31D9"/>
    <w:rsid w:val="00DA3F3D"/>
    <w:rsid w:val="00DA4033"/>
    <w:rsid w:val="00DA529C"/>
    <w:rsid w:val="00DA5544"/>
    <w:rsid w:val="00DA6997"/>
    <w:rsid w:val="00DA770F"/>
    <w:rsid w:val="00DA773F"/>
    <w:rsid w:val="00DB2137"/>
    <w:rsid w:val="00DB247F"/>
    <w:rsid w:val="00DB2DD8"/>
    <w:rsid w:val="00DB3DB6"/>
    <w:rsid w:val="00DB4F22"/>
    <w:rsid w:val="00DB571D"/>
    <w:rsid w:val="00DB6B77"/>
    <w:rsid w:val="00DB7C26"/>
    <w:rsid w:val="00DB7D3D"/>
    <w:rsid w:val="00DC0D39"/>
    <w:rsid w:val="00DC149C"/>
    <w:rsid w:val="00DC2B54"/>
    <w:rsid w:val="00DC3A08"/>
    <w:rsid w:val="00DC4F06"/>
    <w:rsid w:val="00DC5FC9"/>
    <w:rsid w:val="00DC6162"/>
    <w:rsid w:val="00DC700E"/>
    <w:rsid w:val="00DC708F"/>
    <w:rsid w:val="00DC7DD6"/>
    <w:rsid w:val="00DD03C3"/>
    <w:rsid w:val="00DD0CDE"/>
    <w:rsid w:val="00DD33D4"/>
    <w:rsid w:val="00DD3D70"/>
    <w:rsid w:val="00DD5C5E"/>
    <w:rsid w:val="00DD654A"/>
    <w:rsid w:val="00DD69EF"/>
    <w:rsid w:val="00DD6B45"/>
    <w:rsid w:val="00DD77AD"/>
    <w:rsid w:val="00DE0EB9"/>
    <w:rsid w:val="00DE34CF"/>
    <w:rsid w:val="00DE4FCD"/>
    <w:rsid w:val="00DE5E2E"/>
    <w:rsid w:val="00DE7F08"/>
    <w:rsid w:val="00DF14AA"/>
    <w:rsid w:val="00DF2DF3"/>
    <w:rsid w:val="00DF2FB8"/>
    <w:rsid w:val="00E0002B"/>
    <w:rsid w:val="00E001F9"/>
    <w:rsid w:val="00E01787"/>
    <w:rsid w:val="00E018F8"/>
    <w:rsid w:val="00E0249F"/>
    <w:rsid w:val="00E02C65"/>
    <w:rsid w:val="00E03FFB"/>
    <w:rsid w:val="00E0521D"/>
    <w:rsid w:val="00E13E30"/>
    <w:rsid w:val="00E15541"/>
    <w:rsid w:val="00E160B8"/>
    <w:rsid w:val="00E16A19"/>
    <w:rsid w:val="00E17B80"/>
    <w:rsid w:val="00E21B6F"/>
    <w:rsid w:val="00E23472"/>
    <w:rsid w:val="00E24B24"/>
    <w:rsid w:val="00E25296"/>
    <w:rsid w:val="00E25663"/>
    <w:rsid w:val="00E26DB2"/>
    <w:rsid w:val="00E27479"/>
    <w:rsid w:val="00E27F2C"/>
    <w:rsid w:val="00E305FA"/>
    <w:rsid w:val="00E323CE"/>
    <w:rsid w:val="00E325CD"/>
    <w:rsid w:val="00E32E49"/>
    <w:rsid w:val="00E330B9"/>
    <w:rsid w:val="00E35172"/>
    <w:rsid w:val="00E3594C"/>
    <w:rsid w:val="00E3618D"/>
    <w:rsid w:val="00E36664"/>
    <w:rsid w:val="00E3678C"/>
    <w:rsid w:val="00E369DF"/>
    <w:rsid w:val="00E42FFC"/>
    <w:rsid w:val="00E43A51"/>
    <w:rsid w:val="00E446DD"/>
    <w:rsid w:val="00E50D9E"/>
    <w:rsid w:val="00E52816"/>
    <w:rsid w:val="00E571C3"/>
    <w:rsid w:val="00E5779B"/>
    <w:rsid w:val="00E603C4"/>
    <w:rsid w:val="00E6053B"/>
    <w:rsid w:val="00E60C1E"/>
    <w:rsid w:val="00E60D55"/>
    <w:rsid w:val="00E61831"/>
    <w:rsid w:val="00E6339F"/>
    <w:rsid w:val="00E65F0E"/>
    <w:rsid w:val="00E71602"/>
    <w:rsid w:val="00E726A8"/>
    <w:rsid w:val="00E73FF5"/>
    <w:rsid w:val="00E74194"/>
    <w:rsid w:val="00E74904"/>
    <w:rsid w:val="00E74C5C"/>
    <w:rsid w:val="00E750BE"/>
    <w:rsid w:val="00E76909"/>
    <w:rsid w:val="00E83751"/>
    <w:rsid w:val="00E84AE6"/>
    <w:rsid w:val="00E8542B"/>
    <w:rsid w:val="00E866D7"/>
    <w:rsid w:val="00E87D60"/>
    <w:rsid w:val="00E92F8C"/>
    <w:rsid w:val="00E92FB1"/>
    <w:rsid w:val="00E9329B"/>
    <w:rsid w:val="00E93938"/>
    <w:rsid w:val="00E9394C"/>
    <w:rsid w:val="00E93E52"/>
    <w:rsid w:val="00E95AED"/>
    <w:rsid w:val="00E964A2"/>
    <w:rsid w:val="00E9775D"/>
    <w:rsid w:val="00EA1069"/>
    <w:rsid w:val="00EA11F6"/>
    <w:rsid w:val="00EA1F87"/>
    <w:rsid w:val="00EA279A"/>
    <w:rsid w:val="00EA293D"/>
    <w:rsid w:val="00EA2B9B"/>
    <w:rsid w:val="00EA31E1"/>
    <w:rsid w:val="00EA34A5"/>
    <w:rsid w:val="00EA44EF"/>
    <w:rsid w:val="00EA5AF3"/>
    <w:rsid w:val="00EA6AFA"/>
    <w:rsid w:val="00EB1000"/>
    <w:rsid w:val="00EB12D9"/>
    <w:rsid w:val="00EB2A1B"/>
    <w:rsid w:val="00EB310E"/>
    <w:rsid w:val="00EB4786"/>
    <w:rsid w:val="00EB6475"/>
    <w:rsid w:val="00EB6A52"/>
    <w:rsid w:val="00EB73C1"/>
    <w:rsid w:val="00EB7456"/>
    <w:rsid w:val="00EC1954"/>
    <w:rsid w:val="00EC210C"/>
    <w:rsid w:val="00EC2F0F"/>
    <w:rsid w:val="00EC2F67"/>
    <w:rsid w:val="00EC3763"/>
    <w:rsid w:val="00EC47F1"/>
    <w:rsid w:val="00EC7715"/>
    <w:rsid w:val="00ED0B2F"/>
    <w:rsid w:val="00ED1033"/>
    <w:rsid w:val="00ED2C22"/>
    <w:rsid w:val="00ED38A8"/>
    <w:rsid w:val="00ED3EAD"/>
    <w:rsid w:val="00ED7192"/>
    <w:rsid w:val="00EE002D"/>
    <w:rsid w:val="00EE06A7"/>
    <w:rsid w:val="00EE0F03"/>
    <w:rsid w:val="00EE333E"/>
    <w:rsid w:val="00EE3605"/>
    <w:rsid w:val="00EE4BAF"/>
    <w:rsid w:val="00EE5609"/>
    <w:rsid w:val="00EE7D7C"/>
    <w:rsid w:val="00EE7EA5"/>
    <w:rsid w:val="00EF1FF8"/>
    <w:rsid w:val="00EF25B3"/>
    <w:rsid w:val="00EF3027"/>
    <w:rsid w:val="00EF3389"/>
    <w:rsid w:val="00EF4B94"/>
    <w:rsid w:val="00EF64EC"/>
    <w:rsid w:val="00F003A6"/>
    <w:rsid w:val="00F013EE"/>
    <w:rsid w:val="00F01618"/>
    <w:rsid w:val="00F035C5"/>
    <w:rsid w:val="00F03B53"/>
    <w:rsid w:val="00F04FAF"/>
    <w:rsid w:val="00F05565"/>
    <w:rsid w:val="00F05B90"/>
    <w:rsid w:val="00F06EF7"/>
    <w:rsid w:val="00F106DF"/>
    <w:rsid w:val="00F12E4A"/>
    <w:rsid w:val="00F13CE3"/>
    <w:rsid w:val="00F167BE"/>
    <w:rsid w:val="00F16802"/>
    <w:rsid w:val="00F169C8"/>
    <w:rsid w:val="00F20AE6"/>
    <w:rsid w:val="00F214FD"/>
    <w:rsid w:val="00F23401"/>
    <w:rsid w:val="00F24C96"/>
    <w:rsid w:val="00F25BCB"/>
    <w:rsid w:val="00F25D98"/>
    <w:rsid w:val="00F276DA"/>
    <w:rsid w:val="00F27D43"/>
    <w:rsid w:val="00F300FB"/>
    <w:rsid w:val="00F3063A"/>
    <w:rsid w:val="00F30BFA"/>
    <w:rsid w:val="00F31CA4"/>
    <w:rsid w:val="00F34B71"/>
    <w:rsid w:val="00F35052"/>
    <w:rsid w:val="00F36B65"/>
    <w:rsid w:val="00F36DE1"/>
    <w:rsid w:val="00F3738A"/>
    <w:rsid w:val="00F43D8A"/>
    <w:rsid w:val="00F44239"/>
    <w:rsid w:val="00F44CA9"/>
    <w:rsid w:val="00F45A29"/>
    <w:rsid w:val="00F46A07"/>
    <w:rsid w:val="00F50BF7"/>
    <w:rsid w:val="00F51302"/>
    <w:rsid w:val="00F51C85"/>
    <w:rsid w:val="00F52903"/>
    <w:rsid w:val="00F53318"/>
    <w:rsid w:val="00F54EE2"/>
    <w:rsid w:val="00F54FFC"/>
    <w:rsid w:val="00F55449"/>
    <w:rsid w:val="00F5622C"/>
    <w:rsid w:val="00F56FFB"/>
    <w:rsid w:val="00F574C9"/>
    <w:rsid w:val="00F57CE8"/>
    <w:rsid w:val="00F603BC"/>
    <w:rsid w:val="00F62216"/>
    <w:rsid w:val="00F65782"/>
    <w:rsid w:val="00F668B3"/>
    <w:rsid w:val="00F66DEC"/>
    <w:rsid w:val="00F6741D"/>
    <w:rsid w:val="00F6764A"/>
    <w:rsid w:val="00F72651"/>
    <w:rsid w:val="00F75D13"/>
    <w:rsid w:val="00F7680B"/>
    <w:rsid w:val="00F76ED4"/>
    <w:rsid w:val="00F77609"/>
    <w:rsid w:val="00F77BFF"/>
    <w:rsid w:val="00F80751"/>
    <w:rsid w:val="00F83254"/>
    <w:rsid w:val="00F834E4"/>
    <w:rsid w:val="00F83914"/>
    <w:rsid w:val="00F85411"/>
    <w:rsid w:val="00F87285"/>
    <w:rsid w:val="00F87301"/>
    <w:rsid w:val="00F877FB"/>
    <w:rsid w:val="00F87BC6"/>
    <w:rsid w:val="00F900EC"/>
    <w:rsid w:val="00F901EF"/>
    <w:rsid w:val="00F914A8"/>
    <w:rsid w:val="00F9422A"/>
    <w:rsid w:val="00F943B7"/>
    <w:rsid w:val="00F9511A"/>
    <w:rsid w:val="00F971F1"/>
    <w:rsid w:val="00F97448"/>
    <w:rsid w:val="00F97A82"/>
    <w:rsid w:val="00FA1D9D"/>
    <w:rsid w:val="00FA28C2"/>
    <w:rsid w:val="00FA37CC"/>
    <w:rsid w:val="00FA43DE"/>
    <w:rsid w:val="00FA5932"/>
    <w:rsid w:val="00FB0B6E"/>
    <w:rsid w:val="00FB1B07"/>
    <w:rsid w:val="00FB2637"/>
    <w:rsid w:val="00FB27C4"/>
    <w:rsid w:val="00FB3C38"/>
    <w:rsid w:val="00FB4B71"/>
    <w:rsid w:val="00FB538B"/>
    <w:rsid w:val="00FB60CD"/>
    <w:rsid w:val="00FB6386"/>
    <w:rsid w:val="00FB6485"/>
    <w:rsid w:val="00FB6A20"/>
    <w:rsid w:val="00FC0B4B"/>
    <w:rsid w:val="00FC2419"/>
    <w:rsid w:val="00FC2A5E"/>
    <w:rsid w:val="00FC3628"/>
    <w:rsid w:val="00FC5891"/>
    <w:rsid w:val="00FC6CF6"/>
    <w:rsid w:val="00FC7AE8"/>
    <w:rsid w:val="00FC7B03"/>
    <w:rsid w:val="00FD1433"/>
    <w:rsid w:val="00FD1A98"/>
    <w:rsid w:val="00FD6CFB"/>
    <w:rsid w:val="00FD790B"/>
    <w:rsid w:val="00FE12E2"/>
    <w:rsid w:val="00FE15BC"/>
    <w:rsid w:val="00FE3673"/>
    <w:rsid w:val="00FE3F5D"/>
    <w:rsid w:val="00FE4217"/>
    <w:rsid w:val="00FE47B3"/>
    <w:rsid w:val="00FE5B4F"/>
    <w:rsid w:val="00FE68C1"/>
    <w:rsid w:val="00FE71C9"/>
    <w:rsid w:val="00FF0007"/>
    <w:rsid w:val="00FF0257"/>
    <w:rsid w:val="00FF0D4A"/>
    <w:rsid w:val="00FF0E9C"/>
    <w:rsid w:val="00FF10D4"/>
    <w:rsid w:val="00FF1F67"/>
    <w:rsid w:val="00FF3E71"/>
    <w:rsid w:val="00FF413D"/>
    <w:rsid w:val="00FF58DE"/>
    <w:rsid w:val="00FF5F54"/>
    <w:rsid w:val="00FF6D35"/>
    <w:rsid w:val="00FF7880"/>
    <w:rsid w:val="00FF7A3F"/>
    <w:rsid w:val="18352708"/>
    <w:rsid w:val="31E19DB3"/>
    <w:rsid w:val="389713CB"/>
    <w:rsid w:val="47488D36"/>
    <w:rsid w:val="55283E7C"/>
    <w:rsid w:val="5972F028"/>
    <w:rsid w:val="6BC33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95E5F"/>
  <w15:chartTrackingRefBased/>
  <w15:docId w15:val="{6B221E6F-1603-49D9-A618-496E9E9C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DB6"/>
    <w:pPr>
      <w:spacing w:after="180"/>
    </w:pPr>
    <w:rPr>
      <w:rFonts w:ascii="Times New Roman" w:hAnsi="Times New Roman"/>
      <w:lang w:val="en-GB" w:eastAsia="en-US"/>
    </w:rPr>
  </w:style>
  <w:style w:type="paragraph" w:styleId="Heading1">
    <w:name w:val="heading 1"/>
    <w:next w:val="Normal"/>
    <w:qFormat/>
    <w:pPr>
      <w:keepNext/>
      <w:keepLines/>
      <w:numPr>
        <w:numId w:val="4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41"/>
      </w:numPr>
      <w:outlineLvl w:val="5"/>
    </w:pPr>
  </w:style>
  <w:style w:type="paragraph" w:styleId="Heading7">
    <w:name w:val="heading 7"/>
    <w:basedOn w:val="H6"/>
    <w:next w:val="Normal"/>
    <w:qFormat/>
    <w:pPr>
      <w:numPr>
        <w:ilvl w:val="6"/>
        <w:numId w:val="4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numPr>
        <w:numId w:val="0"/>
      </w:num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 w:type="paragraph" w:customStyle="1" w:styleId="Agreement">
    <w:name w:val="Agreement"/>
    <w:basedOn w:val="Normal"/>
    <w:next w:val="Normal"/>
    <w:rsid w:val="007C235E"/>
    <w:pPr>
      <w:numPr>
        <w:numId w:val="17"/>
      </w:numPr>
      <w:spacing w:before="60" w:after="0"/>
    </w:pPr>
    <w:rPr>
      <w:rFonts w:ascii="Arial" w:eastAsia="MS Mincho" w:hAnsi="Arial"/>
      <w:b/>
      <w:szCs w:val="24"/>
      <w:lang w:eastAsia="en-GB"/>
    </w:rPr>
  </w:style>
  <w:style w:type="character" w:customStyle="1" w:styleId="TALChar">
    <w:name w:val="TAL Char"/>
    <w:locked/>
    <w:rsid w:val="00734EFB"/>
    <w:rPr>
      <w:rFonts w:ascii="Arial" w:eastAsia="Batang" w:hAnsi="Arial"/>
      <w:sz w:val="18"/>
      <w:szCs w:val="24"/>
      <w:lang w:val="x-none" w:eastAsia="en-US"/>
    </w:rPr>
  </w:style>
  <w:style w:type="paragraph" w:styleId="Caption">
    <w:name w:val="caption"/>
    <w:basedOn w:val="Normal"/>
    <w:next w:val="Normal"/>
    <w:unhideWhenUsed/>
    <w:qFormat/>
    <w:rsid w:val="00AC2DF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24483">
      <w:bodyDiv w:val="1"/>
      <w:marLeft w:val="0"/>
      <w:marRight w:val="0"/>
      <w:marTop w:val="0"/>
      <w:marBottom w:val="0"/>
      <w:divBdr>
        <w:top w:val="none" w:sz="0" w:space="0" w:color="auto"/>
        <w:left w:val="none" w:sz="0" w:space="0" w:color="auto"/>
        <w:bottom w:val="none" w:sz="0" w:space="0" w:color="auto"/>
        <w:right w:val="none" w:sz="0" w:space="0" w:color="auto"/>
      </w:divBdr>
    </w:div>
    <w:div w:id="78992524">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479536425">
      <w:bodyDiv w:val="1"/>
      <w:marLeft w:val="0"/>
      <w:marRight w:val="0"/>
      <w:marTop w:val="0"/>
      <w:marBottom w:val="0"/>
      <w:divBdr>
        <w:top w:val="none" w:sz="0" w:space="0" w:color="auto"/>
        <w:left w:val="none" w:sz="0" w:space="0" w:color="auto"/>
        <w:bottom w:val="none" w:sz="0" w:space="0" w:color="auto"/>
        <w:right w:val="none" w:sz="0" w:space="0" w:color="auto"/>
      </w:divBdr>
    </w:div>
    <w:div w:id="507912662">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09653778">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105535778">
      <w:bodyDiv w:val="1"/>
      <w:marLeft w:val="0"/>
      <w:marRight w:val="0"/>
      <w:marTop w:val="0"/>
      <w:marBottom w:val="0"/>
      <w:divBdr>
        <w:top w:val="none" w:sz="0" w:space="0" w:color="auto"/>
        <w:left w:val="none" w:sz="0" w:space="0" w:color="auto"/>
        <w:bottom w:val="none" w:sz="0" w:space="0" w:color="auto"/>
        <w:right w:val="none" w:sz="0" w:space="0" w:color="auto"/>
      </w:divBdr>
    </w:div>
    <w:div w:id="120528802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261794851">
      <w:bodyDiv w:val="1"/>
      <w:marLeft w:val="0"/>
      <w:marRight w:val="0"/>
      <w:marTop w:val="0"/>
      <w:marBottom w:val="0"/>
      <w:divBdr>
        <w:top w:val="none" w:sz="0" w:space="0" w:color="auto"/>
        <w:left w:val="none" w:sz="0" w:space="0" w:color="auto"/>
        <w:bottom w:val="none" w:sz="0" w:space="0" w:color="auto"/>
        <w:right w:val="none" w:sz="0" w:space="0" w:color="auto"/>
      </w:divBdr>
    </w:div>
    <w:div w:id="1371147494">
      <w:bodyDiv w:val="1"/>
      <w:marLeft w:val="0"/>
      <w:marRight w:val="0"/>
      <w:marTop w:val="0"/>
      <w:marBottom w:val="0"/>
      <w:divBdr>
        <w:top w:val="none" w:sz="0" w:space="0" w:color="auto"/>
        <w:left w:val="none" w:sz="0" w:space="0" w:color="auto"/>
        <w:bottom w:val="none" w:sz="0" w:space="0" w:color="auto"/>
        <w:right w:val="none" w:sz="0" w:space="0" w:color="auto"/>
      </w:divBdr>
    </w:div>
    <w:div w:id="1422337116">
      <w:bodyDiv w:val="1"/>
      <w:marLeft w:val="0"/>
      <w:marRight w:val="0"/>
      <w:marTop w:val="0"/>
      <w:marBottom w:val="0"/>
      <w:divBdr>
        <w:top w:val="none" w:sz="0" w:space="0" w:color="auto"/>
        <w:left w:val="none" w:sz="0" w:space="0" w:color="auto"/>
        <w:bottom w:val="none" w:sz="0" w:space="0" w:color="auto"/>
        <w:right w:val="none" w:sz="0" w:space="0" w:color="auto"/>
      </w:divBdr>
    </w:div>
    <w:div w:id="1495297610">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4030086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59773317">
      <w:bodyDiv w:val="1"/>
      <w:marLeft w:val="0"/>
      <w:marRight w:val="0"/>
      <w:marTop w:val="0"/>
      <w:marBottom w:val="0"/>
      <w:divBdr>
        <w:top w:val="none" w:sz="0" w:space="0" w:color="auto"/>
        <w:left w:val="none" w:sz="0" w:space="0" w:color="auto"/>
        <w:bottom w:val="none" w:sz="0" w:space="0" w:color="auto"/>
        <w:right w:val="none" w:sz="0" w:space="0" w:color="auto"/>
      </w:divBdr>
    </w:div>
    <w:div w:id="1668168956">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22710336">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67401379">
      <w:bodyDiv w:val="1"/>
      <w:marLeft w:val="0"/>
      <w:marRight w:val="0"/>
      <w:marTop w:val="0"/>
      <w:marBottom w:val="0"/>
      <w:divBdr>
        <w:top w:val="none" w:sz="0" w:space="0" w:color="auto"/>
        <w:left w:val="none" w:sz="0" w:space="0" w:color="auto"/>
        <w:bottom w:val="none" w:sz="0" w:space="0" w:color="auto"/>
        <w:right w:val="none" w:sz="0" w:space="0" w:color="auto"/>
      </w:divBdr>
    </w:div>
    <w:div w:id="1906866702">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1943755142">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Lim, Seau S</DisplayName>
        <AccountId>18</AccountId>
        <AccountType/>
      </UserInfo>
      <UserInfo>
        <DisplayName>Heo, Youn Hyoung</DisplayName>
        <AccountId>10</AccountId>
        <AccountType/>
      </UserInfo>
      <UserInfo>
        <DisplayName>Zhang, Yujian</DisplayName>
        <AccountId>25</AccountId>
        <AccountType/>
      </UserInfo>
      <UserInfo>
        <DisplayName>NGS MAC</DisplayName>
        <AccountId>38</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CEB5B-4BF9-45F3-A36C-283AF6E427CB}">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3.xml><?xml version="1.0" encoding="utf-8"?>
<ds:datastoreItem xmlns:ds="http://schemas.openxmlformats.org/officeDocument/2006/customXml" ds:itemID="{34C34854-1003-4E85-99A0-DF06C997D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5.xml><?xml version="1.0" encoding="utf-8"?>
<ds:datastoreItem xmlns:ds="http://schemas.openxmlformats.org/officeDocument/2006/customXml" ds:itemID="{AF7777E8-63FC-4340-847C-9BFDCE85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3</cp:revision>
  <dcterms:created xsi:type="dcterms:W3CDTF">2019-11-07T23:54:00Z</dcterms:created>
  <dcterms:modified xsi:type="dcterms:W3CDTF">2019-11-07T23:58:00Z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0x010100C3355BB4B7850E44A83DAD8AF6CF14B0</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1ef8c384-bfb7-4f40-9ea7-f5f8d4367c15</vt:lpwstr>
  </property>
  <property fmtid="{D5CDD505-2E9C-101B-9397-08002B2CF9AE}" pid="35" name="CTP_TimeStamp">
    <vt:lpwstr>2019-08-15 18:22:56Z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